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Normal"/>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NormalWeb"/>
        <w:jc w:val="center"/>
        <w:rPr>
          <w:rFonts w:ascii="Calibri" w:hAnsi="Calibri" w:cs="Calibri" w:asciiTheme="minorHAnsi" w:cstheme="minorHAnsi" w:hAnsiTheme="minorHAnsi"/>
          <w:b/>
          <w:b/>
          <w:bCs/>
          <w:color w:val="000000"/>
          <w:sz w:val="26"/>
          <w:szCs w:val="26"/>
        </w:rPr>
      </w:pPr>
      <w:r>
        <w:rPr>
          <w:rFonts w:cs="Calibri" w:ascii="Calibri" w:hAnsi="Calibri" w:asciiTheme="minorHAnsi" w:cstheme="minorHAnsi" w:hAnsiTheme="minorHAnsi"/>
          <w:b/>
          <w:bCs/>
          <w:color w:val="000000"/>
          <w:sz w:val="26"/>
          <w:szCs w:val="26"/>
        </w:rPr>
        <w:t xml:space="preserve">ZAPYTANIE OFERTOWE </w:t>
      </w:r>
      <w:bookmarkStart w:id="0" w:name="_Hlk119696332"/>
      <w:r>
        <w:rPr>
          <w:rFonts w:cs="Calibri" w:ascii="Calibri" w:hAnsi="Calibri" w:asciiTheme="minorHAnsi" w:cstheme="minorHAnsi" w:hAnsiTheme="minorHAnsi"/>
          <w:b/>
          <w:bCs/>
          <w:color w:val="000000"/>
          <w:sz w:val="26"/>
          <w:szCs w:val="26"/>
        </w:rPr>
        <w:t xml:space="preserve">NR </w:t>
      </w:r>
      <w:bookmarkStart w:id="1" w:name="_Hlk160649625"/>
      <w:bookmarkEnd w:id="0"/>
      <w:bookmarkEnd w:id="1"/>
      <w:r>
        <w:rPr>
          <w:rFonts w:cs="Calibri" w:ascii="Calibri" w:hAnsi="Calibri" w:asciiTheme="minorHAnsi" w:cstheme="minorHAnsi" w:hAnsiTheme="minorHAnsi"/>
          <w:b/>
          <w:bCs/>
          <w:color w:val="000000"/>
          <w:sz w:val="26"/>
          <w:szCs w:val="26"/>
        </w:rPr>
        <w:t>1/2024/grant B+R</w:t>
      </w:r>
    </w:p>
    <w:p>
      <w:pPr>
        <w:pStyle w:val="NormalWeb"/>
        <w:jc w:val="center"/>
        <w:rPr>
          <w:rFonts w:ascii="Calibri" w:hAnsi="Calibri" w:cs="Calibri" w:asciiTheme="minorHAnsi" w:cstheme="minorHAnsi" w:hAnsiTheme="minorHAnsi"/>
          <w:b/>
          <w:b/>
          <w:bCs/>
          <w:color w:val="000000"/>
          <w:sz w:val="10"/>
          <w:szCs w:val="10"/>
        </w:rPr>
      </w:pPr>
      <w:r>
        <w:rPr>
          <w:rFonts w:cs="Calibri" w:cstheme="minorHAnsi" w:ascii="Calibri" w:hAnsi="Calibri"/>
          <w:b/>
          <w:bCs/>
          <w:color w:val="000000"/>
          <w:sz w:val="10"/>
          <w:szCs w:val="10"/>
        </w:rPr>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I. Nazwa i adres Zamawiającego</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Aba Plus Murawscy s.c.</w:t>
        <w:br/>
        <w:t>ul. Żwirki i Wigury 73b, 17-100 Bielsk Podlaski</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Oddział Białystok: ul. Kombatantów 2, 15-110 Białystok</w:t>
      </w:r>
    </w:p>
    <w:p>
      <w:pPr>
        <w:pStyle w:val="Normal"/>
        <w:rPr>
          <w:rFonts w:ascii="Calibri" w:hAnsi="Calibri" w:cs="Calibri" w:asciiTheme="minorHAnsi" w:cstheme="minorHAnsi" w:hAnsiTheme="minorHAnsi"/>
          <w:bCs/>
          <w:color w:val="000000"/>
          <w:sz w:val="22"/>
          <w:szCs w:val="22"/>
          <w:lang w:eastAsia="hi-IN" w:bidi="hi-IN"/>
        </w:rPr>
      </w:pPr>
      <w:r>
        <w:rPr>
          <w:rFonts w:cs="Calibri" w:ascii="Calibri" w:hAnsi="Calibri" w:asciiTheme="minorHAnsi" w:cstheme="minorHAnsi" w:hAnsiTheme="minorHAnsi"/>
          <w:bCs/>
          <w:color w:val="000000"/>
          <w:sz w:val="22"/>
          <w:szCs w:val="22"/>
          <w:lang w:eastAsia="hi-IN" w:bidi="hi-IN"/>
        </w:rPr>
        <w:t xml:space="preserve">NIP </w:t>
      </w:r>
      <w:r>
        <w:rPr>
          <w:rFonts w:cs="Calibri" w:ascii="Calibri" w:hAnsi="Calibri" w:asciiTheme="minorHAnsi" w:cstheme="minorHAnsi" w:hAnsiTheme="minorHAnsi"/>
          <w:sz w:val="22"/>
          <w:szCs w:val="22"/>
        </w:rPr>
        <w:t>5432038101</w:t>
      </w:r>
    </w:p>
    <w:p>
      <w:pPr>
        <w:pStyle w:val="Normal"/>
        <w:rPr>
          <w:rFonts w:ascii="Calibri" w:hAnsi="Calibri" w:eastAsia="Calibri" w:cs="Calibri" w:asciiTheme="minorHAnsi" w:cstheme="minorHAnsi" w:hAnsiTheme="minorHAnsi"/>
          <w:bCs/>
          <w:color w:val="000000" w:themeColor="text1"/>
          <w:sz w:val="22"/>
          <w:szCs w:val="22"/>
          <w:lang w:val="en-US" w:eastAsia="hi-IN" w:bidi="hi-IN"/>
        </w:rPr>
      </w:pPr>
      <w:r>
        <w:rPr>
          <w:rFonts w:cs="Calibri" w:ascii="Calibri" w:hAnsi="Calibri" w:asciiTheme="minorHAnsi" w:cstheme="minorHAnsi" w:hAnsiTheme="minorHAnsi"/>
          <w:bCs/>
          <w:color w:val="000000"/>
          <w:sz w:val="22"/>
          <w:szCs w:val="22"/>
          <w:lang w:val="en-US" w:eastAsia="hi-IN" w:bidi="hi-IN"/>
        </w:rPr>
        <w:t xml:space="preserve">Tel. </w:t>
      </w:r>
      <w:r>
        <w:rPr>
          <w:rFonts w:eastAsia="Calibri" w:cs="Calibri" w:ascii="Calibri" w:hAnsi="Calibri" w:asciiTheme="minorHAnsi" w:cstheme="minorHAnsi" w:hAnsiTheme="minorHAnsi"/>
          <w:bCs/>
          <w:color w:val="000000" w:themeColor="text1"/>
          <w:sz w:val="22"/>
          <w:szCs w:val="22"/>
          <w:lang w:val="en-US" w:eastAsia="hi-IN" w:bidi="hi-IN"/>
        </w:rPr>
        <w:t>502 77 55 18</w:t>
      </w:r>
    </w:p>
    <w:p>
      <w:pPr>
        <w:pStyle w:val="Normal"/>
        <w:rPr>
          <w:rFonts w:ascii="Calibri" w:hAnsi="Calibri" w:eastAsia="Calibri" w:cs="Calibri" w:asciiTheme="minorHAnsi" w:cstheme="minorHAnsi" w:hAnsiTheme="minorHAnsi"/>
          <w:bCs/>
          <w:color w:val="000000" w:themeColor="text1"/>
          <w:sz w:val="22"/>
          <w:szCs w:val="22"/>
          <w:lang w:val="en-US" w:eastAsia="hi-IN" w:bidi="hi-IN"/>
        </w:rPr>
      </w:pPr>
      <w:r>
        <w:rPr>
          <w:rFonts w:cs="Calibri" w:ascii="Calibri" w:hAnsi="Calibri" w:asciiTheme="minorHAnsi" w:cstheme="minorHAnsi" w:hAnsiTheme="minorHAnsi"/>
          <w:bCs/>
          <w:color w:val="000000"/>
          <w:sz w:val="22"/>
          <w:szCs w:val="22"/>
          <w:lang w:val="en-US" w:eastAsia="hi-IN" w:bidi="hi-IN"/>
        </w:rPr>
        <w:t xml:space="preserve">e-mail: </w:t>
      </w:r>
      <w:bookmarkStart w:id="2" w:name="_Hlk160649573"/>
      <w:bookmarkEnd w:id="2"/>
      <w:r>
        <w:rPr>
          <w:rFonts w:eastAsia="Calibri" w:cs="Calibri" w:ascii="Calibri" w:hAnsi="Calibri" w:asciiTheme="minorHAnsi" w:cstheme="minorHAnsi" w:hAnsiTheme="minorHAnsi"/>
          <w:bCs/>
          <w:color w:val="000000" w:themeColor="text1"/>
          <w:sz w:val="22"/>
          <w:szCs w:val="22"/>
          <w:lang w:val="en-US" w:eastAsia="hi-IN" w:bidi="hi-IN"/>
        </w:rPr>
        <w:t>wojtek@abaplus.pl</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II. Postanowienia ogólne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Postępowanie jest prowadzone w trybie zasady konkurencyjności w rozumieniu zapisów dokumentu pn.: „Regulamin powierzania grantów” z dnia 09.10.2023 r., będącym Załącznikiem nr 1 do Strategii udzielania grantów przez Agencję Rozwoju Regionalnego „ARES” S.A. z siedzibą w Suwałkach.</w:t>
      </w:r>
    </w:p>
    <w:p>
      <w:pPr>
        <w:pStyle w:val="NormalWeb"/>
        <w:jc w:val="both"/>
        <w:rPr/>
      </w:pPr>
      <w:r>
        <w:rPr>
          <w:rFonts w:cs="Calibri" w:ascii="Calibri" w:hAnsi="Calibri" w:asciiTheme="minorHAnsi" w:cstheme="minorHAnsi" w:hAnsiTheme="minorHAnsi"/>
          <w:color w:val="000000"/>
          <w:sz w:val="22"/>
          <w:szCs w:val="22"/>
        </w:rPr>
        <w:t xml:space="preserve">2. Zapytanie ofertowe zostało opublikowane na stornie internetowej firmy pod adresem </w:t>
      </w:r>
      <w:hyperlink r:id="rId2">
        <w:r>
          <w:rPr>
            <w:rStyle w:val="Czeinternetowe"/>
            <w:rFonts w:cs="Calibri" w:ascii="Calibri" w:hAnsi="Calibri" w:asciiTheme="minorHAnsi" w:cstheme="minorHAnsi" w:hAnsiTheme="minorHAnsi"/>
            <w:sz w:val="22"/>
            <w:szCs w:val="22"/>
          </w:rPr>
          <w:t>www.abaplus.pl</w:t>
        </w:r>
      </w:hyperlink>
      <w:r>
        <w:rPr>
          <w:rFonts w:cs="Calibri" w:ascii="Calibri" w:hAnsi="Calibri" w:asciiTheme="minorHAnsi" w:cstheme="minorHAnsi" w:hAnsiTheme="minorHAnsi"/>
          <w:color w:val="000000"/>
          <w:sz w:val="22"/>
          <w:szCs w:val="22"/>
        </w:rPr>
        <w:t xml:space="preserve"> </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Zamawiający przygotowuje i przeprowadza postępowanie o udzielenie zamówienia w sposób zapewniający przejrzystość oraz zachowanie uczciwej konkurencji i równego traktowania Wykonawców.</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4. Do niniejszego postępowania nie stosuje się przepisów ustawy z dnia 11 września 2019 r. Prawo Zamówień Publicznych zwanej dalej </w:t>
      </w:r>
      <w:r>
        <w:rPr>
          <w:rFonts w:cs="Calibri" w:ascii="Calibri" w:hAnsi="Calibri" w:asciiTheme="minorHAnsi" w:cstheme="minorHAnsi" w:hAnsiTheme="minorHAnsi"/>
          <w:b/>
          <w:bCs/>
          <w:color w:val="000000"/>
          <w:sz w:val="22"/>
          <w:szCs w:val="22"/>
        </w:rPr>
        <w:t>Ustawą</w:t>
      </w:r>
      <w:r>
        <w:rPr>
          <w:rFonts w:cs="Calibri" w:ascii="Calibri" w:hAnsi="Calibri" w:asciiTheme="minorHAnsi" w:cstheme="minorHAnsi" w:hAnsiTheme="minorHAnsi"/>
          <w:color w:val="000000"/>
          <w:sz w:val="22"/>
          <w:szCs w:val="22"/>
        </w:rPr>
        <w:t xml:space="preserve"> (Dz. U. z 2019r., poz. 2019 z poźn.zm.). W niniejszym postępowaniu przepisy Ustawy stosuje się odpowiednio, o ile zapytanie ofertowe zawiera odesłanie do jej uregulowań, jak również w celu ustalenia definicji pojęć występujących w zapytaniu ofertowym.</w:t>
      </w:r>
    </w:p>
    <w:p>
      <w:pPr>
        <w:pStyle w:val="Annotationtext"/>
        <w:jc w:val="both"/>
        <w:rPr>
          <w:rFonts w:ascii="Calibri" w:hAnsi="Calibri" w:eastAsia="Calibri" w:cs="Calibri" w:asciiTheme="minorHAnsi" w:cstheme="minorHAnsi" w:eastAsiaTheme="minorHAnsi" w:hAnsiTheme="minorHAnsi"/>
          <w:sz w:val="22"/>
          <w:szCs w:val="22"/>
        </w:rPr>
      </w:pPr>
      <w:r>
        <w:rPr>
          <w:rFonts w:cs="Calibri" w:ascii="Calibri" w:hAnsi="Calibri" w:asciiTheme="minorHAnsi" w:cstheme="minorHAnsi" w:hAnsiTheme="minorHAnsi"/>
          <w:color w:val="000000"/>
          <w:sz w:val="22"/>
          <w:szCs w:val="22"/>
        </w:rPr>
        <w:t xml:space="preserve">5. Celem postępowania jest wybór Wykonawcy </w:t>
      </w:r>
      <w:r>
        <w:rPr>
          <w:rFonts w:eastAsia="Calibri" w:cs="Calibri" w:ascii="Calibri" w:hAnsi="Calibri" w:asciiTheme="minorHAnsi" w:cstheme="minorHAnsi" w:eastAsiaTheme="minorHAnsi" w:hAnsiTheme="minorHAnsi"/>
          <w:sz w:val="22"/>
          <w:szCs w:val="22"/>
        </w:rPr>
        <w:t>usługi badawczo-rozwojowej polegającej na opracowaniu nowego kompozytowego laminatu na bazie odpadów poprodukcyjnych, związanej z planowanym do realizacji przez Zamawiającego przedsięwzięciem dotyczącym wdrożenia na rynek nowego produktu – płyt architektonicznych/designerskich wykonanych z nowego kompozytowego laminatu na bazie odpadów poprodukcyjnych, będącego wynikiem badań.</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W niniejszym postępowaniu pod pojęciem Wykonawcy należy rozumieć osobę fizyczną, osobę prawną albo jednostkę organizacyjną nieposiadającą osobowości prawnej, która ubiega się o udzielenie zamówienia, złożyła ofertę lub zawarła umowę w sprawie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7. Ilekroć w zapytaniu ofertowym lub jego załącznikach jest mowa o formie pisemnej należy przez to rozumieć również formę elektroniczną, o której mowa w art. 78(1) ustawy z dnia 23 kwietnia 1964 r. - Kodeks cywilny (Dz. U. z 2O2O r. poz. L740).</w:t>
      </w:r>
    </w:p>
    <w:p>
      <w:pPr>
        <w:pStyle w:val="Normal"/>
        <w:spacing w:lineRule="auto" w:line="276" w:before="0" w:after="200"/>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r>
        <w:br w:type="page"/>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III. Warunki prowadzonego postępowania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Postępowanie o udzielenie zamówienia prowadzi się w języku polskim.</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Oferta i załączniki do oferty powinny zostać sporządzone przez Wykonawcę według warunków i postanowień zawartych w zapytaniu ofertowym.</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Wykonawca ponosi wszelkie koszty związane z przygotowaniem i złożeniem oferty.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4.Zamawiający zastrzega sobie prawo do: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4.1. Zmiany zapytania ofertowego przed upływem terminu składania ofert przewidzianego zapytaniu ofertowym. W takim przypadku w upublicznionym zapytaniu ofertowym uwzględniona zostanie informacja o zmianie, zawierająca co najmniej: datę upublicznienia zmienianego zapytania ofertowego, a także opis dokonanych zmian. Jeżeli z uwagi na zakres wprowadzonych zmian będzie to konieczne, Zamawiający przedłuży termin składania ofert o czas niezbędny do wprowadzenia zmian w ofertach.</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4.2. Unieważnienia zapytania ofertowego na każdym jego etapie bez ponoszenia jakichkolwiek skutków prawnych i finansowych. Zamawiający może unieważnić postępowanie o udzielenie zamówienia, w szczególności jeżeli: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4.2.1. nie złożono żadnej oferty niepodlegającej odrzuceniu,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4.2.2. cena najkorzystniejszej oferty lub oferta z najniższą ceną przewyższa kwotę, którą Zamawiający zamierza przeznaczyć na sfinansowanie zamówienia, chyba że Zamawiający może zwiększyć tę kwotę do ceny najkorzystniejszej oferty,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4.2.3. wystąpiła istotna zmiana okoliczności powodująca, że prowadzenie postępowania lub wykonanie zamówienia nie leży w interesie Zamawiającego, czego nie można było wcześniej przewidzieć,</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4.2.4. postępowanie obarczone jest wadą, w tym w szczególności wadą niemożliwą do usunięcia lub uniemożliwiającą zawarcie umowy w sprawie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4.3. Odrzucenia oferty, jeżeli: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4.3.1. zawiera rażąco niską cenę w stosunku do zakresu przedmiotu zamówienia co podlega ocenie i weryfikacji zgodnie z zapisami Ustawy,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4.3.2. jej treść nie odpowiada treści Zapytania ofertowego, w tym jeżeli nie została podpisana lub została podpisana niezgodnie z Zapytaniem ofertowym,</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4.3.3. nie zawiera wszystkich wymaganych przez Zamawiającego dokumentów,</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4.3.4. jej złożenie stanowi czyn nieuczciwej konkurencji w rozumieniu przepisów o zwalczaniu nieuczciwej konkurencji,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4.3.5. została złożona przez Wykonawcę wykluczonego z udziału w postępowaniu o udzielenie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Zamawiający nie dopuszcza możliwości składania ofert częściowych.</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Zamawiający nie dopuszcza możliwości składania ofert wariantowych.</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IV. Opis przedmiotu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Celem planowanej do zakupu usługi jest wdrożenie przez Zamawiającego na rynek nowego produktu – nowego kompozytowego laminatu na bazie odpadów poprodukcyjnych przeznaczonego na płyty architektoniczne/ designerskie. Zakup w/w usługi służyć będzie realizacji takiego celu.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Zapytanie ofertowe obejmuje następujące usługi (wraz ze wskazaniem numeru i nazwy kodu CPV):</w:t>
      </w:r>
    </w:p>
    <w:p>
      <w:pPr>
        <w:pStyle w:val="NormalWeb"/>
        <w:shd w:val="clear" w:color="auto" w:fill="FFFFFF"/>
        <w:spacing w:before="0" w:afterAutospacing="0" w:after="0"/>
        <w:jc w:val="both"/>
        <w:rPr>
          <w:rFonts w:ascii="Calibri" w:hAnsi="Calibri" w:eastAsia="DejaVuSans-Bold" w:cs="Calibri" w:asciiTheme="minorHAnsi" w:cstheme="minorHAnsi" w:hAnsiTheme="minorHAnsi"/>
          <w:b/>
          <w:b/>
          <w:bCs/>
          <w:sz w:val="22"/>
          <w:szCs w:val="22"/>
        </w:rPr>
      </w:pPr>
      <w:r>
        <w:rPr>
          <w:rFonts w:cs="Calibri" w:ascii="Calibri" w:hAnsi="Calibri" w:asciiTheme="minorHAnsi" w:cstheme="minorHAnsi" w:hAnsiTheme="minorHAnsi"/>
          <w:b/>
          <w:bCs/>
          <w:color w:val="000000"/>
          <w:sz w:val="22"/>
          <w:szCs w:val="22"/>
        </w:rPr>
        <w:t xml:space="preserve">Przedmiot zamówienia: Przeprowadzenie </w:t>
      </w:r>
      <w:r>
        <w:rPr>
          <w:rFonts w:eastAsia="DejaVuSans-Bold" w:cs="Calibri" w:ascii="Calibri" w:hAnsi="Calibri" w:asciiTheme="minorHAnsi" w:cstheme="minorHAnsi" w:hAnsiTheme="minorHAnsi"/>
          <w:b/>
          <w:bCs/>
          <w:sz w:val="22"/>
          <w:szCs w:val="22"/>
        </w:rPr>
        <w:t>prac badawczo-rozwojowych polegających na opracowani</w:t>
      </w:r>
      <w:r>
        <w:rPr>
          <w:rFonts w:cs="Calibri" w:ascii="Calibri" w:hAnsi="Calibri" w:asciiTheme="minorHAnsi" w:cstheme="minorHAnsi" w:hAnsiTheme="minorHAnsi"/>
          <w:b/>
          <w:bCs/>
          <w:color w:val="000000"/>
          <w:sz w:val="22"/>
          <w:szCs w:val="22"/>
        </w:rPr>
        <w:t>u nowego kompozytowego laminatu na bazie odpadów poprodukcyjnych przeznaczonego na płyty architektoniczne/ designerskie</w:t>
      </w:r>
    </w:p>
    <w:p>
      <w:pPr>
        <w:pStyle w:val="NormalWeb"/>
        <w:shd w:val="clear" w:color="auto" w:fill="FFFFFF"/>
        <w:spacing w:beforeAutospacing="0" w:before="0" w:afterAutospacing="0" w:after="0"/>
        <w:ind w:left="426" w:hanging="0"/>
        <w:rPr>
          <w:rFonts w:ascii="Calibri" w:hAnsi="Calibri" w:eastAsia="Calibri" w:cs="Calibri" w:eastAsiaTheme="minorHAnsi"/>
          <w:sz w:val="22"/>
          <w:szCs w:val="22"/>
          <w:lang w:eastAsia="en-US"/>
        </w:rPr>
      </w:pPr>
      <w:r>
        <w:rPr>
          <w:rFonts w:eastAsia="Calibri" w:cs="Calibri" w:eastAsiaTheme="minorHAnsi" w:ascii="Calibri" w:hAnsi="Calibri"/>
          <w:sz w:val="22"/>
          <w:szCs w:val="22"/>
          <w:lang w:eastAsia="en-US"/>
        </w:rPr>
      </w:r>
    </w:p>
    <w:p>
      <w:pPr>
        <w:pStyle w:val="NormalWeb"/>
        <w:shd w:val="clear" w:color="auto" w:fill="FFFFFF"/>
        <w:spacing w:beforeAutospacing="0" w:before="0" w:afterAutospacing="0" w:after="0"/>
        <w:ind w:left="426" w:hanging="0"/>
        <w:rPr>
          <w:rFonts w:ascii="Calibri" w:hAnsi="Calibri" w:eastAsia="Calibri" w:cs="Calibri" w:eastAsiaTheme="minorHAnsi"/>
          <w:sz w:val="22"/>
          <w:szCs w:val="22"/>
          <w:lang w:eastAsia="en-US"/>
        </w:rPr>
      </w:pPr>
      <w:r>
        <w:rPr>
          <w:rFonts w:eastAsia="Calibri" w:cs="Calibri" w:ascii="Calibri" w:hAnsi="Calibri" w:eastAsiaTheme="minorHAnsi"/>
          <w:sz w:val="22"/>
          <w:szCs w:val="22"/>
          <w:lang w:eastAsia="en-US"/>
        </w:rPr>
        <w:t>73000000-2 - Usługi badawcze i eksperymentalno-rozwojowe oraz pokrewne usługi doradcze</w:t>
      </w:r>
    </w:p>
    <w:p>
      <w:pPr>
        <w:pStyle w:val="NormalWeb"/>
        <w:shd w:val="clear" w:color="auto" w:fill="FFFFFF"/>
        <w:spacing w:beforeAutospacing="0" w:before="0" w:afterAutospacing="0" w:after="0"/>
        <w:ind w:left="426" w:hanging="0"/>
        <w:rPr>
          <w:rFonts w:ascii="Calibri" w:hAnsi="Calibri" w:cs="Calibri"/>
          <w:color w:val="1C1C1C"/>
          <w:sz w:val="22"/>
          <w:szCs w:val="22"/>
        </w:rPr>
      </w:pPr>
      <w:r>
        <w:rPr>
          <w:rFonts w:eastAsia="Calibri" w:cs="Calibri" w:ascii="Calibri" w:hAnsi="Calibri" w:eastAsiaTheme="minorHAnsi"/>
          <w:sz w:val="22"/>
          <w:szCs w:val="22"/>
          <w:lang w:eastAsia="en-US"/>
        </w:rPr>
        <w:t>73111000-3 - Laboratoryjne usługi badawcze</w:t>
      </w:r>
    </w:p>
    <w:p>
      <w:pPr>
        <w:pStyle w:val="NormalWeb"/>
        <w:shd w:val="clear" w:color="auto" w:fill="FFFFFF"/>
        <w:spacing w:lineRule="auto" w:line="276" w:beforeAutospacing="0" w:before="240" w:afterAutospacing="0" w:after="200"/>
        <w:rPr>
          <w:rFonts w:ascii="Calibri" w:hAnsi="Calibri" w:cs="Calibri" w:asciiTheme="minorHAnsi" w:cstheme="minorHAnsi" w:hAnsiTheme="minorHAnsi"/>
          <w:color w:val="1C1C1C"/>
          <w:sz w:val="22"/>
          <w:szCs w:val="22"/>
        </w:rPr>
      </w:pPr>
      <w:r>
        <w:rPr>
          <w:rFonts w:cs="Calibri" w:ascii="Calibri" w:hAnsi="Calibri" w:asciiTheme="minorHAnsi" w:cstheme="minorHAnsi" w:hAnsiTheme="minorHAnsi"/>
          <w:color w:val="1C1C1C"/>
          <w:sz w:val="22"/>
          <w:szCs w:val="22"/>
        </w:rPr>
        <w:t xml:space="preserve">3. Szczegółowy opis przedmiotu zamówienia </w:t>
      </w:r>
    </w:p>
    <w:p>
      <w:pPr>
        <w:pStyle w:val="Normal"/>
        <w:jc w:val="both"/>
        <w:rPr>
          <w:rFonts w:ascii="Calibri" w:hAnsi="Calibri" w:eastAsia="DejaVuSans" w:cs="Calibri" w:asciiTheme="minorHAnsi" w:cstheme="minorHAnsi" w:hAnsiTheme="minorHAnsi"/>
          <w:sz w:val="22"/>
          <w:szCs w:val="22"/>
        </w:rPr>
      </w:pPr>
      <w:r>
        <w:rPr>
          <w:rFonts w:eastAsia="DejaVuSans" w:cs="Calibri" w:ascii="Calibri" w:hAnsi="Calibri" w:asciiTheme="minorHAnsi" w:cstheme="minorHAnsi" w:hAnsiTheme="minorHAnsi"/>
          <w:sz w:val="22"/>
          <w:szCs w:val="22"/>
        </w:rPr>
        <w:t>Przedmiot zamówienia obejmuje zakup usługi badawczo-rozwojowej polegającej na opracowaniu nowego kompozytowego laminatu na bazie odpadów poprodukcyjnych przeznaczonego na płyty architektoniczne/ designerskie. Produkt powinien charakteryzować się następującymi cechami:</w:t>
      </w:r>
    </w:p>
    <w:p>
      <w:pPr>
        <w:pStyle w:val="NoSpacing"/>
        <w:rPr>
          <w:rStyle w:val="Wyrnienie"/>
        </w:rPr>
      </w:pPr>
      <w:r>
        <w:rPr>
          <w:rStyle w:val="Wyrnienie"/>
        </w:rPr>
        <w:t>- udział odpadów poprodukcyjnych PPMA 90%</w:t>
      </w:r>
    </w:p>
    <w:p>
      <w:pPr>
        <w:pStyle w:val="NoSpacing"/>
        <w:rPr>
          <w:rStyle w:val="Wyrnienie"/>
        </w:rPr>
      </w:pPr>
      <w:r>
        <w:rPr>
          <w:rStyle w:val="Wyrnienie"/>
        </w:rPr>
        <w:t>- wymiary w dwóch wariantach 205 x 305cm x 10 mm, oraz 205 x 305cm x 20mm</w:t>
      </w:r>
    </w:p>
    <w:p>
      <w:pPr>
        <w:pStyle w:val="NoSpacing"/>
        <w:rPr>
          <w:rStyle w:val="Wyrnienie"/>
        </w:rPr>
      </w:pPr>
      <w:r>
        <w:rPr>
          <w:rStyle w:val="Wyrnienie"/>
        </w:rPr>
        <w:t>- minimalna wytrzymałość na ściskanie 90 MPa</w:t>
      </w:r>
    </w:p>
    <w:p>
      <w:pPr>
        <w:pStyle w:val="NoSpacing"/>
        <w:rPr>
          <w:rStyle w:val="Wyrnienie"/>
        </w:rPr>
      </w:pPr>
      <w:r>
        <w:rPr>
          <w:rStyle w:val="Wyrnienie"/>
        </w:rPr>
        <w:t>- stała udarność w zakresie temperatury od -20 do +60°C , bez karbu 10kJ/m2</w:t>
      </w:r>
    </w:p>
    <w:p>
      <w:pPr>
        <w:pStyle w:val="NoSpacing"/>
        <w:rPr>
          <w:rStyle w:val="Wyrnienie"/>
        </w:rPr>
      </w:pPr>
      <w:r>
        <w:rPr>
          <w:rStyle w:val="Wyrnienie"/>
        </w:rPr>
        <w:t xml:space="preserve">- materiał hydrofobowy, nie chłonie wody </w:t>
      </w:r>
    </w:p>
    <w:p>
      <w:pPr>
        <w:pStyle w:val="Normal"/>
        <w:jc w:val="both"/>
        <w:rPr>
          <w:rFonts w:ascii="Calibri" w:hAnsi="Calibri" w:eastAsia="DejaVuSans" w:cs="Calibri" w:asciiTheme="minorHAnsi" w:cstheme="minorHAnsi" w:hAnsiTheme="minorHAnsi"/>
          <w:sz w:val="22"/>
          <w:szCs w:val="22"/>
        </w:rPr>
      </w:pPr>
      <w:r>
        <w:rPr>
          <w:rFonts w:eastAsia="DejaVuSans" w:cs="Calibri" w:cstheme="minorHAnsi" w:ascii="Calibri" w:hAnsi="Calibri"/>
          <w:sz w:val="22"/>
          <w:szCs w:val="22"/>
        </w:rPr>
      </w:r>
    </w:p>
    <w:p>
      <w:pPr>
        <w:pStyle w:val="Normal"/>
        <w:jc w:val="both"/>
        <w:rPr>
          <w:rFonts w:ascii="Calibri" w:hAnsi="Calibri" w:eastAsia="DejaVuSans" w:cs="Calibri" w:asciiTheme="minorHAnsi" w:cstheme="minorHAnsi" w:hAnsiTheme="minorHAnsi"/>
          <w:sz w:val="22"/>
          <w:szCs w:val="22"/>
        </w:rPr>
      </w:pPr>
      <w:r>
        <w:rPr>
          <w:rFonts w:eastAsia="DejaVuSans" w:cs="Calibri" w:ascii="Calibri" w:hAnsi="Calibri" w:asciiTheme="minorHAnsi" w:cstheme="minorHAnsi" w:hAnsiTheme="minorHAnsi"/>
          <w:sz w:val="22"/>
          <w:szCs w:val="22"/>
        </w:rPr>
        <w:t>Usługa powinna być zrealizowana w następujących, realizowany po sobie, etapach:</w:t>
      </w:r>
    </w:p>
    <w:p>
      <w:pPr>
        <w:pStyle w:val="Normal"/>
        <w:jc w:val="both"/>
        <w:rPr>
          <w:rFonts w:ascii="Calibri" w:hAnsi="Calibri" w:eastAsia="DejaVuSans" w:cs="Calibri" w:asciiTheme="minorHAnsi" w:cstheme="minorHAnsi" w:hAnsiTheme="minorHAnsi"/>
          <w:sz w:val="22"/>
          <w:szCs w:val="22"/>
        </w:rPr>
      </w:pPr>
      <w:r>
        <w:rPr>
          <w:rFonts w:eastAsia="DejaVuSans" w:cs="Calibri" w:cstheme="minorHAnsi" w:ascii="Calibri" w:hAnsi="Calibri"/>
          <w:sz w:val="22"/>
          <w:szCs w:val="22"/>
        </w:rPr>
      </w:r>
    </w:p>
    <w:p>
      <w:pPr>
        <w:pStyle w:val="Normal"/>
        <w:spacing w:lineRule="auto" w:line="259" w:before="0" w:after="16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ETAP1. Opracowanie składu kompozytowego laminatu na bazie PMMA</w:t>
      </w:r>
    </w:p>
    <w:p>
      <w:pPr>
        <w:pStyle w:val="Normal"/>
        <w:spacing w:lineRule="auto" w:line="259" w:before="0" w:after="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Celem etapu jest opracowanie składu kompozytowego laminatu.  Udział materiału pochodzącego z recyklingu-tworzywa PMMA, stanowić będzie min. 90% składu kompozytu. Kluczowym elementem jest dobór żywicy, która stanowić będzie osnowę dla rozdrobnionego tworzywa PMMA. </w:t>
      </w:r>
    </w:p>
    <w:p>
      <w:pPr>
        <w:pStyle w:val="Normal"/>
        <w:spacing w:lineRule="auto" w:line="259" w:before="0" w:after="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Rezultatem badań będzie opracowany skład kompozytu oraz szczegółowy opis procesu jej przygotowywania</w:t>
      </w:r>
    </w:p>
    <w:p>
      <w:pPr>
        <w:pStyle w:val="Normal"/>
        <w:spacing w:lineRule="auto" w:line="276"/>
        <w:jc w:val="both"/>
        <w:rPr>
          <w:rFonts w:ascii="Calibri" w:hAnsi="Calibri" w:eastAsia="Arial" w:cs="Calibri" w:asciiTheme="minorHAnsi" w:cstheme="minorHAnsi" w:hAnsiTheme="minorHAnsi"/>
          <w:b/>
          <w:b/>
          <w:bCs/>
          <w:sz w:val="22"/>
          <w:szCs w:val="22"/>
        </w:rPr>
      </w:pPr>
      <w:r>
        <w:rPr>
          <w:rFonts w:eastAsia="Arial" w:cs="Calibri" w:ascii="Calibri" w:hAnsi="Calibri" w:asciiTheme="minorHAnsi" w:cstheme="minorHAnsi" w:hAnsiTheme="minorHAnsi"/>
          <w:b/>
          <w:bCs/>
          <w:sz w:val="22"/>
          <w:szCs w:val="22"/>
        </w:rPr>
        <w:t>Kryteria akceptacji: udokumentowane co najmniej 2 warianty składników o różnym stopniu rozdrobnienia wzmocnienia z tworzywa PMMA  oraz dobranej monochromatycznej żywicy obejmująca proporcje poszczególnych składników i szczegółowe wytyczne jej przygotowania (w formie karty technologicznej).</w:t>
      </w:r>
    </w:p>
    <w:p>
      <w:pPr>
        <w:pStyle w:val="Normal"/>
        <w:spacing w:lineRule="auto" w:line="276"/>
        <w:jc w:val="both"/>
        <w:rPr>
          <w:rFonts w:ascii="Calibri" w:hAnsi="Calibri" w:eastAsia="Arial" w:cs="Calibri" w:asciiTheme="minorHAnsi" w:cstheme="minorHAnsi" w:hAnsiTheme="minorHAnsi"/>
          <w:b/>
          <w:b/>
          <w:bCs/>
          <w:sz w:val="22"/>
          <w:szCs w:val="22"/>
        </w:rPr>
      </w:pPr>
      <w:r>
        <w:rPr>
          <w:rFonts w:eastAsia="Arial" w:cs="Calibri" w:cstheme="minorHAnsi" w:ascii="Calibri" w:hAnsi="Calibri"/>
          <w:b/>
          <w:bCs/>
          <w:sz w:val="22"/>
          <w:szCs w:val="22"/>
        </w:rPr>
      </w:r>
    </w:p>
    <w:p>
      <w:pPr>
        <w:pStyle w:val="Normal"/>
        <w:spacing w:lineRule="auto" w:line="276"/>
        <w:jc w:val="both"/>
        <w:rPr>
          <w:rFonts w:ascii="Calibri" w:hAnsi="Calibri" w:eastAsia="Arial" w:cs="Calibri" w:asciiTheme="minorHAnsi" w:cstheme="minorHAnsi" w:hAnsiTheme="minorHAnsi"/>
          <w:color w:val="000000"/>
          <w:sz w:val="22"/>
          <w:szCs w:val="22"/>
        </w:rPr>
      </w:pPr>
      <w:r>
        <w:rPr>
          <w:rFonts w:eastAsia="Arial" w:cs="Calibri" w:ascii="Calibri" w:hAnsi="Calibri" w:asciiTheme="minorHAnsi" w:cstheme="minorHAnsi" w:hAnsiTheme="minorHAnsi"/>
          <w:color w:val="000000"/>
          <w:sz w:val="22"/>
          <w:szCs w:val="22"/>
        </w:rPr>
        <w:t>Warunki akceptacji: Raport cząstkowy sporządzony i przekazany w wersji elektronicznej pdf.</w:t>
      </w:r>
    </w:p>
    <w:p>
      <w:pPr>
        <w:pStyle w:val="Normal"/>
        <w:spacing w:lineRule="auto" w:line="259" w:before="0" w:after="16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259" w:before="0" w:after="16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ETAP 2. Opracowanie procesu produkcyjnego kompozytowego laminatu</w:t>
      </w:r>
    </w:p>
    <w:p>
      <w:pPr>
        <w:pStyle w:val="Normal"/>
        <w:spacing w:lineRule="auto" w:line="259" w:before="0" w:after="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Na bazie dobranego składu materiału kompozytowego wykonana zostanie seria badań weryfikujących zachowanie kompozytu   w docelowym procesie produkcyjnym  oraz ocena możliwości uzyskiwania pożądanych parametrów procesu.  W ramach etapu konieczne wydaje się zweryfikowanie stopnia rozdrobnienia materiału PMMA, temperatury rozpuszczalności żywicy oraz wyboru geometrii płyt do dalszej produkcji- min. 2 warianty geometrii płyt meblowych. </w:t>
      </w:r>
    </w:p>
    <w:p>
      <w:pPr>
        <w:pStyle w:val="Normal"/>
        <w:spacing w:lineRule="auto" w:line="259" w:before="0" w:after="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Rezultat: zoptymalizowany proces produkcyjny wskazujący na stopień zaangażowania poszczególnych maszyn/urządzeń i komponentów w procesie produkcji kompozytowego laminatu</w:t>
      </w:r>
    </w:p>
    <w:p>
      <w:pPr>
        <w:pStyle w:val="Normal"/>
        <w:spacing w:lineRule="auto" w:line="276"/>
        <w:jc w:val="both"/>
        <w:rPr>
          <w:rFonts w:ascii="Calibri" w:hAnsi="Calibri" w:eastAsia="Arial" w:cs="Calibri" w:asciiTheme="minorHAnsi" w:cstheme="minorHAnsi" w:hAnsiTheme="minorHAnsi"/>
          <w:b/>
          <w:b/>
          <w:bCs/>
          <w:sz w:val="22"/>
          <w:szCs w:val="22"/>
        </w:rPr>
      </w:pPr>
      <w:r>
        <w:rPr>
          <w:rFonts w:eastAsia="Arial" w:cs="Calibri" w:ascii="Calibri" w:hAnsi="Calibri" w:asciiTheme="minorHAnsi" w:cstheme="minorHAnsi" w:hAnsiTheme="minorHAnsi"/>
          <w:b/>
          <w:bCs/>
          <w:sz w:val="22"/>
          <w:szCs w:val="22"/>
        </w:rPr>
        <w:t>Kryteria akceptacji: osiągnięcie wersji prototypowego procesu gotowego do produkcji kompozytu (kryterium 0/1)</w:t>
      </w:r>
    </w:p>
    <w:p>
      <w:pPr>
        <w:pStyle w:val="Normal"/>
        <w:spacing w:lineRule="auto" w:line="276"/>
        <w:jc w:val="both"/>
        <w:rPr>
          <w:rFonts w:ascii="Calibri" w:hAnsi="Calibri" w:eastAsia="Arial" w:cs="Calibri" w:asciiTheme="minorHAnsi" w:cstheme="minorHAnsi" w:hAnsiTheme="minorHAnsi"/>
          <w:color w:val="000000"/>
          <w:sz w:val="22"/>
          <w:szCs w:val="22"/>
        </w:rPr>
      </w:pPr>
      <w:r>
        <w:rPr>
          <w:rFonts w:eastAsia="Arial" w:cs="Calibri" w:ascii="Calibri" w:hAnsi="Calibri" w:asciiTheme="minorHAnsi" w:cstheme="minorHAnsi" w:hAnsiTheme="minorHAnsi"/>
          <w:color w:val="000000"/>
          <w:sz w:val="22"/>
          <w:szCs w:val="22"/>
        </w:rPr>
        <w:t>Warunki akceptacji: Raport cząstkowy sporządzony i przekazany w wersji elektronicznej pdf.</w:t>
      </w:r>
    </w:p>
    <w:p>
      <w:p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59" w:before="0" w:after="16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ETAP 3. Przygotowanie próbek prototypowych w postaci płyt meblowych </w:t>
      </w:r>
    </w:p>
    <w:p>
      <w:pPr>
        <w:pStyle w:val="Normal"/>
        <w:spacing w:lineRule="auto" w:line="259" w:before="0" w:after="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tym etapie, na bazie dobranych  parametrów nowego procesu produkcyjnego planuje się wykonanie płyt meblowych w min. dwóch wariantach geometrii płyt meblowych wytwarzanych standardowo na rynku.  Poddanie płyt ocenie makroskopowej w zakresie kształtów, jakości wykończenia powierzchni. W przypadku stwierdzonych nieprawidłowości nastąpi korekta parametrów procesu aż do uzyskania pożądanych parametrów (pętla sprzężeń zwrotnych). Tak uzyskane próbki poddane zostaną przekazane do badań wytrzymałościowych oraz powierzchniowych  w kolejnym etapie.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59" w:before="0" w:after="1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Rezultatem badań będzie uzyskanie geometrii typowych płyt meblowych</w:t>
      </w:r>
    </w:p>
    <w:p>
      <w:pPr>
        <w:pStyle w:val="Normal"/>
        <w:spacing w:lineRule="auto" w:line="276"/>
        <w:rPr>
          <w:rFonts w:ascii="Calibri" w:hAnsi="Calibri" w:eastAsia="Arial" w:cs="Calibri" w:asciiTheme="minorHAnsi" w:cstheme="minorHAnsi" w:hAnsiTheme="minorHAnsi"/>
          <w:b/>
          <w:b/>
          <w:bCs/>
          <w:sz w:val="22"/>
          <w:szCs w:val="22"/>
        </w:rPr>
      </w:pPr>
      <w:r>
        <w:rPr>
          <w:rFonts w:eastAsia="Arial" w:cs="Calibri" w:ascii="Calibri" w:hAnsi="Calibri" w:asciiTheme="minorHAnsi" w:cstheme="minorHAnsi" w:hAnsiTheme="minorHAnsi"/>
          <w:b/>
          <w:bCs/>
          <w:sz w:val="22"/>
          <w:szCs w:val="22"/>
        </w:rPr>
        <w:t>Kryteria akceptacji: wydrukowanie min. 2 wariantów geometrii płyt meblowych</w:t>
      </w:r>
    </w:p>
    <w:p>
      <w:pPr>
        <w:pStyle w:val="Normal"/>
        <w:spacing w:lineRule="auto" w:line="276"/>
        <w:rPr>
          <w:rFonts w:ascii="Calibri" w:hAnsi="Calibri" w:eastAsia="Arial" w:cs="Calibri" w:asciiTheme="minorHAnsi" w:cstheme="minorHAnsi" w:hAnsiTheme="minorHAnsi"/>
          <w:color w:val="000000"/>
          <w:sz w:val="22"/>
          <w:szCs w:val="22"/>
        </w:rPr>
      </w:pPr>
      <w:r>
        <w:rPr>
          <w:rFonts w:eastAsia="Arial" w:cs="Calibri" w:ascii="Calibri" w:hAnsi="Calibri" w:asciiTheme="minorHAnsi" w:cstheme="minorHAnsi" w:hAnsiTheme="minorHAnsi"/>
          <w:color w:val="000000"/>
          <w:sz w:val="22"/>
          <w:szCs w:val="22"/>
        </w:rPr>
        <w:t>Warunki akceptacji: Raport cząstkowy sporządzony i przekazany w wersji elektronicznej pdf.</w:t>
      </w:r>
    </w:p>
    <w:p>
      <w:pPr>
        <w:pStyle w:val="Normal"/>
        <w:spacing w:lineRule="auto" w:line="276"/>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ETAP 4. Przeprowadzenie badań wytrzymałościowych oraz charakterystyka właściwości powierzchniowych płyt kompozytowych </w:t>
      </w:r>
    </w:p>
    <w:p>
      <w:p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Celem etapu będzie walidacja wytrzymałościowa wytworzonych płyt kompozytowych oraz charakterystyka jej parametrów powierzchniowych, takich jak: chropowatość, zwilżalność oraz wrażliwość powierzchni na zarysowania.  W ramach  badania wytrzymałościowego próbki poddane zostaną weryfikacji w warunkach zbliżonych do docelowych przede wszystkim w zakresie udarności i  rozciągania.</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Rezultat: dokumentacja analityczna wskazująca na parametry wytrzymałościowe oraz powierzchniowe wytworzonych płyt kompozytowych</w:t>
      </w:r>
    </w:p>
    <w:p>
      <w:pPr>
        <w:pStyle w:val="Normal"/>
        <w:spacing w:lineRule="auto" w:line="276"/>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rPr>
          <w:rFonts w:ascii="Calibri" w:hAnsi="Calibri" w:eastAsia="Arial" w:cs="Calibri" w:asciiTheme="minorHAnsi" w:cstheme="minorHAnsi" w:hAnsiTheme="minorHAnsi"/>
          <w:b/>
          <w:b/>
          <w:bCs/>
          <w:sz w:val="22"/>
          <w:szCs w:val="22"/>
        </w:rPr>
      </w:pPr>
      <w:r>
        <w:rPr>
          <w:rFonts w:eastAsia="Arial" w:cs="Calibri" w:ascii="Calibri" w:hAnsi="Calibri" w:asciiTheme="minorHAnsi" w:cstheme="minorHAnsi" w:hAnsiTheme="minorHAnsi"/>
          <w:b/>
          <w:bCs/>
          <w:sz w:val="22"/>
          <w:szCs w:val="22"/>
        </w:rPr>
        <w:t>Kryteria akceptacji: uzyskanie zgodnych z założeniami wyników badań na udarność i  rozciąganie oraz zwilżalności na poziomie min. 90</w:t>
      </w:r>
      <w:r>
        <w:rPr>
          <w:rFonts w:eastAsia="Arial" w:cs="Calibri" w:ascii="Calibri" w:hAnsi="Calibri" w:asciiTheme="minorHAnsi" w:cstheme="minorHAnsi" w:hAnsiTheme="minorHAnsi"/>
          <w:b/>
          <w:bCs/>
          <w:sz w:val="22"/>
          <w:szCs w:val="22"/>
          <w:vertAlign w:val="superscript"/>
        </w:rPr>
        <w:t>0</w:t>
      </w:r>
      <w:r>
        <w:rPr>
          <w:rFonts w:eastAsia="Arial" w:cs="Calibri" w:ascii="Calibri" w:hAnsi="Calibri" w:asciiTheme="minorHAnsi" w:cstheme="minorHAnsi" w:hAnsiTheme="minorHAnsi"/>
          <w:b/>
          <w:bCs/>
          <w:sz w:val="22"/>
          <w:szCs w:val="22"/>
        </w:rPr>
        <w:t xml:space="preserve">. </w:t>
      </w:r>
    </w:p>
    <w:p>
      <w:pPr>
        <w:pStyle w:val="Normal"/>
        <w:spacing w:lineRule="auto" w:line="276"/>
        <w:rPr>
          <w:rFonts w:ascii="Calibri" w:hAnsi="Calibri" w:eastAsia="Arial" w:cs="Calibri" w:asciiTheme="minorHAnsi" w:cstheme="minorHAnsi" w:hAnsiTheme="minorHAnsi"/>
          <w:b/>
          <w:b/>
          <w:bCs/>
          <w:sz w:val="22"/>
          <w:szCs w:val="22"/>
        </w:rPr>
      </w:pPr>
      <w:r>
        <w:rPr>
          <w:rFonts w:eastAsia="Arial" w:cs="Calibri" w:cstheme="minorHAnsi" w:ascii="Calibri" w:hAnsi="Calibri"/>
          <w:b/>
          <w:bCs/>
          <w:sz w:val="22"/>
          <w:szCs w:val="22"/>
        </w:rPr>
      </w:r>
    </w:p>
    <w:p>
      <w:pPr>
        <w:pStyle w:val="Normal"/>
        <w:spacing w:lineRule="auto" w:line="276"/>
        <w:jc w:val="both"/>
        <w:rPr>
          <w:rFonts w:ascii="Calibri" w:hAnsi="Calibri" w:eastAsia="Arial" w:cs="Calibri" w:asciiTheme="minorHAnsi" w:cstheme="minorHAnsi" w:hAnsiTheme="minorHAnsi"/>
          <w:color w:val="000000"/>
          <w:sz w:val="22"/>
          <w:szCs w:val="22"/>
        </w:rPr>
      </w:pPr>
      <w:r>
        <w:rPr>
          <w:rFonts w:eastAsia="Arial" w:cs="Calibri" w:ascii="Calibri" w:hAnsi="Calibri" w:asciiTheme="minorHAnsi" w:cstheme="minorHAnsi" w:hAnsiTheme="minorHAnsi"/>
          <w:color w:val="000000"/>
          <w:sz w:val="22"/>
          <w:szCs w:val="22"/>
        </w:rPr>
        <w:t>Warunki akceptacji: Raport cząstkowy sporządzony i przekazany w wersji elektronicznej pdf.</w:t>
      </w:r>
    </w:p>
    <w:p>
      <w:pPr>
        <w:pStyle w:val="Normal"/>
        <w:jc w:val="both"/>
        <w:rPr>
          <w:rFonts w:ascii="Calibri" w:hAnsi="Calibri" w:eastAsia="DejaVuSans" w:cs="Calibri" w:asciiTheme="minorHAnsi" w:cstheme="minorHAnsi" w:hAnsiTheme="minorHAnsi"/>
          <w:sz w:val="22"/>
          <w:szCs w:val="22"/>
        </w:rPr>
      </w:pPr>
      <w:r>
        <w:rPr>
          <w:rFonts w:eastAsia="DejaVuSans" w:cs="Calibri" w:cstheme="minorHAnsi" w:ascii="Calibri" w:hAnsi="Calibri"/>
          <w:sz w:val="22"/>
          <w:szCs w:val="22"/>
        </w:rPr>
      </w:r>
    </w:p>
    <w:p>
      <w:pPr>
        <w:pStyle w:val="Normal"/>
        <w:jc w:val="both"/>
        <w:rPr>
          <w:rFonts w:ascii="Calibri" w:hAnsi="Calibri" w:eastAsia="DejaVuSans" w:cs="Calibri" w:asciiTheme="minorHAnsi" w:cstheme="minorHAnsi" w:hAnsiTheme="minorHAnsi"/>
          <w:sz w:val="22"/>
          <w:szCs w:val="22"/>
        </w:rPr>
      </w:pPr>
      <w:r>
        <w:rPr>
          <w:rFonts w:eastAsia="DejaVuSans" w:cs="Calibri" w:cstheme="minorHAnsi" w:ascii="Calibri" w:hAnsi="Calibri"/>
          <w:sz w:val="22"/>
          <w:szCs w:val="22"/>
        </w:rPr>
      </w:r>
    </w:p>
    <w:p>
      <w:pPr>
        <w:pStyle w:val="Normal"/>
        <w:jc w:val="both"/>
        <w:rPr>
          <w:rFonts w:ascii="Calibri" w:hAnsi="Calibri" w:eastAsia="DejaVuSans" w:cs="Calibri" w:asciiTheme="minorHAnsi" w:cstheme="minorHAnsi" w:hAnsiTheme="minorHAnsi"/>
          <w:sz w:val="22"/>
          <w:szCs w:val="22"/>
        </w:rPr>
      </w:pPr>
      <w:r>
        <w:rPr>
          <w:rFonts w:eastAsia="DejaVuSans" w:cs="Calibri" w:ascii="Calibri" w:hAnsi="Calibri" w:asciiTheme="minorHAnsi" w:cstheme="minorHAnsi" w:hAnsiTheme="minorHAnsi"/>
          <w:sz w:val="22"/>
          <w:szCs w:val="22"/>
        </w:rPr>
        <w:t>Zamawiający oczekuje, iż zaprojektowany w usłudze projekcie proces produkcyjny nowego produktu uwzględniać będzie elementy ekoprojektowania w zakresie:</w:t>
      </w:r>
    </w:p>
    <w:p>
      <w:pPr>
        <w:pStyle w:val="ListParagraph"/>
        <w:numPr>
          <w:ilvl w:val="0"/>
          <w:numId w:val="4"/>
        </w:numPr>
        <w:spacing w:before="0" w:after="0"/>
        <w:ind w:left="851" w:hanging="359"/>
        <w:jc w:val="both"/>
        <w:rPr>
          <w:rFonts w:eastAsia="DejaVuSans" w:cs="Calibri" w:cstheme="minorHAnsi"/>
        </w:rPr>
      </w:pPr>
      <w:r>
        <w:rPr>
          <w:rFonts w:eastAsia="DejaVuSans" w:cs="Calibri" w:cstheme="minorHAnsi"/>
        </w:rPr>
        <w:t>zastosowania do produkcji materiałów o jak najmniejszym wpływie na środowisko,</w:t>
      </w:r>
    </w:p>
    <w:p>
      <w:pPr>
        <w:pStyle w:val="ListParagraph"/>
        <w:numPr>
          <w:ilvl w:val="0"/>
          <w:numId w:val="4"/>
        </w:numPr>
        <w:spacing w:before="0" w:after="0"/>
        <w:ind w:left="851" w:hanging="359"/>
        <w:jc w:val="both"/>
        <w:rPr>
          <w:rFonts w:eastAsia="DejaVuSans" w:cs="Calibri" w:cstheme="minorHAnsi"/>
        </w:rPr>
      </w:pPr>
      <w:r>
        <w:rPr>
          <w:rFonts w:eastAsia="DejaVuSans" w:cs="Calibri" w:cstheme="minorHAnsi"/>
        </w:rPr>
        <w:t>zużycia jak najmniejszej ilości zasobów podczas procesu produkcyjnego,</w:t>
      </w:r>
    </w:p>
    <w:p>
      <w:pPr>
        <w:pStyle w:val="ListParagraph"/>
        <w:numPr>
          <w:ilvl w:val="0"/>
          <w:numId w:val="4"/>
        </w:numPr>
        <w:spacing w:before="0" w:after="0"/>
        <w:ind w:left="851" w:hanging="359"/>
        <w:jc w:val="both"/>
        <w:rPr>
          <w:rFonts w:eastAsia="DejaVuSans" w:cs="Calibri" w:cstheme="minorHAnsi"/>
        </w:rPr>
      </w:pPr>
      <w:r>
        <w:rPr>
          <w:rFonts w:eastAsia="DejaVuSans" w:cs="Calibri" w:cstheme="minorHAnsi"/>
        </w:rPr>
        <w:t>redukcji ilości zanieczyszczeń i odpadów ubocznych,</w:t>
      </w:r>
    </w:p>
    <w:p>
      <w:pPr>
        <w:pStyle w:val="ListParagraph"/>
        <w:numPr>
          <w:ilvl w:val="0"/>
          <w:numId w:val="4"/>
        </w:numPr>
        <w:spacing w:before="0" w:after="0"/>
        <w:ind w:left="851" w:hanging="359"/>
        <w:jc w:val="both"/>
        <w:rPr>
          <w:rFonts w:eastAsia="DejaVuSans" w:cs="Calibri" w:cstheme="minorHAnsi"/>
        </w:rPr>
      </w:pPr>
      <w:r>
        <w:rPr>
          <w:rFonts w:eastAsia="DejaVuSans" w:cs="Calibri" w:cstheme="minorHAnsi"/>
        </w:rPr>
        <w:t>optymalizacji funkcji produktu i zapewnienia wydłużonej trwałości eksploatacyjnej,</w:t>
      </w:r>
    </w:p>
    <w:p>
      <w:pPr>
        <w:pStyle w:val="ListParagraph"/>
        <w:numPr>
          <w:ilvl w:val="0"/>
          <w:numId w:val="4"/>
        </w:numPr>
        <w:spacing w:before="0" w:after="0"/>
        <w:ind w:left="851" w:hanging="359"/>
        <w:jc w:val="both"/>
        <w:rPr>
          <w:rFonts w:eastAsia="DejaVuSans" w:cs="Calibri" w:cstheme="minorHAnsi"/>
        </w:rPr>
      </w:pPr>
      <w:r>
        <w:rPr>
          <w:rFonts w:eastAsia="DejaVuSans" w:cs="Calibri" w:cstheme="minorHAnsi"/>
        </w:rPr>
        <w:t>dążenia do zmniejszenia wpływu utylizacji odpadów po produkcie na środowisko.</w:t>
      </w:r>
    </w:p>
    <w:p>
      <w:pPr>
        <w:pStyle w:val="Normal"/>
        <w:jc w:val="both"/>
        <w:rPr>
          <w:rFonts w:ascii="Calibri" w:hAnsi="Calibri" w:eastAsia="DejaVuSans" w:cs="Calibri" w:asciiTheme="minorHAnsi" w:cstheme="minorHAnsi" w:hAnsiTheme="minorHAnsi"/>
          <w:sz w:val="22"/>
          <w:szCs w:val="22"/>
        </w:rPr>
      </w:pPr>
      <w:r>
        <w:rPr>
          <w:rFonts w:eastAsia="DejaVuSans" w:cs="Calibri" w:cstheme="minorHAnsi" w:ascii="Calibri" w:hAnsi="Calibri"/>
          <w:sz w:val="22"/>
          <w:szCs w:val="22"/>
        </w:rPr>
      </w:r>
    </w:p>
    <w:p>
      <w:pPr>
        <w:pStyle w:val="Normal"/>
        <w:jc w:val="both"/>
        <w:rPr>
          <w:rFonts w:ascii="Calibri" w:hAnsi="Calibri" w:eastAsia="DejaVuSans" w:cs="Calibri" w:asciiTheme="minorHAnsi" w:cstheme="minorHAnsi" w:hAnsiTheme="minorHAnsi"/>
          <w:sz w:val="22"/>
          <w:szCs w:val="22"/>
        </w:rPr>
      </w:pPr>
      <w:r>
        <w:rPr>
          <w:rFonts w:eastAsia="DejaVuSans" w:cs="Calibri" w:ascii="Calibri" w:hAnsi="Calibri" w:asciiTheme="minorHAnsi" w:cstheme="minorHAnsi" w:hAnsiTheme="minorHAnsi"/>
          <w:sz w:val="22"/>
          <w:szCs w:val="22"/>
        </w:rPr>
        <w:t>Wynikiem zamówienia powinien być Raport z procesu badawczego (1 szt.), w którym zawarte zostaną wyniki Raportów częściowych i który prezentował będzie nowy produkt, jego unikalne właściwości oraz sposób jego wytwarzania, uwzględniający ekoprojektowanie. Raport powinien zostać przygotowany w postaci dokumentu cyfrowego (PDF), spełniającego zasady dostępności.</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Web"/>
        <w:spacing w:beforeAutospacing="0" w:before="0" w:after="0"/>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V. Termin i miejsce wykonania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Wykonawca zobowiązany jest do dostarczenia przedmiotu zamówienia w terminie wskazanym w ofercie, ale nie później niż do dnia 30.04.2025r.</w:t>
      </w:r>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Szacowany termin podpisania umowy to nie wcześniej niż 02.05.2024r. Umowa zostanie zawarta pod warunkiem przyznania grantu „Bon na badania” i po podpisaniu umowy o dofinansowanie z operatorem programu - Agencją Rozwoju Regionalnego „ARES” S.A. w Suwałkach.</w:t>
      </w:r>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 Zamawiający nie dopuszcza możliwość wydłużenia terminu realizacji zamówienia z wyjątkiem sytuacji i warunków określonych w pkt. XIV zapytania ofertowego.</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VI. Warunki udziału w postępowaniu oraz opis sposobu dokonywania oceny ich spełniania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Ocena warunków udziału w postępowaniu będzie dokonywana na zasadzie spełnia/nie spełnia w oparciu o kryteria wskazane poniżej.</w:t>
      </w:r>
    </w:p>
    <w:p>
      <w:pPr>
        <w:pStyle w:val="Normal"/>
        <w:spacing w:before="240" w:after="0"/>
        <w:jc w:val="both"/>
        <w:rPr>
          <w:rFonts w:ascii="Calibri" w:hAnsi="Calibri" w:eastAsia="DejaVuSans" w:cs="Calibri" w:asciiTheme="minorHAnsi" w:cstheme="minorHAnsi" w:hAnsiTheme="minorHAnsi"/>
          <w:sz w:val="22"/>
          <w:szCs w:val="22"/>
        </w:rPr>
      </w:pPr>
      <w:r>
        <w:rPr>
          <w:rFonts w:eastAsia="DejaVuSans" w:cs="Calibri" w:ascii="Calibri" w:hAnsi="Calibri" w:asciiTheme="minorHAnsi" w:cstheme="minorHAnsi" w:hAnsiTheme="minorHAnsi"/>
          <w:sz w:val="22"/>
          <w:szCs w:val="22"/>
        </w:rPr>
        <w:t>Wykonawca, z którym zostanie zawarta umowa, do realizacji zamówienia ma obowiązek powołać zespół, w skład którego wejdą osoby wykazane przez Wykonawcę w celu spełnienia określonych poniżej warunków udziału w postępowaniu.</w:t>
      </w:r>
    </w:p>
    <w:p>
      <w:pPr>
        <w:pStyle w:val="Normal"/>
        <w:spacing w:before="240" w:after="0"/>
        <w:jc w:val="both"/>
        <w:rPr>
          <w:rFonts w:ascii="Calibri" w:hAnsi="Calibri" w:eastAsia="DejaVuSans" w:cs="Calibri" w:asciiTheme="minorHAnsi" w:cstheme="minorHAnsi" w:hAnsiTheme="minorHAnsi"/>
          <w:sz w:val="22"/>
          <w:szCs w:val="22"/>
        </w:rPr>
      </w:pPr>
      <w:r>
        <w:rPr>
          <w:rFonts w:eastAsia="DejaVuSans" w:cs="Calibri" w:ascii="Calibri" w:hAnsi="Calibri" w:asciiTheme="minorHAnsi" w:cstheme="minorHAnsi" w:hAnsiTheme="minorHAnsi"/>
          <w:sz w:val="22"/>
          <w:szCs w:val="22"/>
        </w:rPr>
        <w:t>Warunki udziału w postępowaniu są następujące: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1. O udzielenie zamówienia mogą się ubiegać Wykonawcy, którzy posiadają </w:t>
      </w:r>
      <w:r>
        <w:rPr>
          <w:rFonts w:cs="Calibri" w:ascii="Calibri" w:hAnsi="Calibri" w:asciiTheme="minorHAnsi" w:cstheme="minorHAnsi" w:hAnsiTheme="minorHAnsi"/>
          <w:b/>
          <w:bCs/>
          <w:color w:val="000000"/>
          <w:sz w:val="22"/>
          <w:szCs w:val="22"/>
        </w:rPr>
        <w:t>uprawnienia</w:t>
      </w:r>
      <w:r>
        <w:rPr>
          <w:rFonts w:cs="Calibri" w:ascii="Calibri" w:hAnsi="Calibri" w:asciiTheme="minorHAnsi" w:cstheme="minorHAnsi" w:hAnsiTheme="minorHAnsi"/>
          <w:color w:val="000000"/>
          <w:sz w:val="22"/>
          <w:szCs w:val="22"/>
        </w:rPr>
        <w:t xml:space="preserve"> do wykonywania działalności lub czynności w zakresie odpowiadającym przedmiotowi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Zamawiający nie stawia specjalnych wymagań w tym zakresie i uzna warunek za spełniony, gdy Wykonawca wypełni i podpisze stosowne oświadczenie w ,,Formularzu oferty” stanowiącym załącznik nr 1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2. O udzielenie zamówienia mogą się ubiegać Wykonawcy, którzy posiadają </w:t>
      </w:r>
      <w:r>
        <w:rPr>
          <w:rFonts w:cs="Calibri" w:ascii="Calibri" w:hAnsi="Calibri" w:asciiTheme="minorHAnsi" w:cstheme="minorHAnsi" w:hAnsiTheme="minorHAnsi"/>
          <w:b/>
          <w:bCs/>
          <w:color w:val="000000"/>
          <w:sz w:val="22"/>
          <w:szCs w:val="22"/>
        </w:rPr>
        <w:t>wiedzę i doświadczenie</w:t>
      </w:r>
      <w:r>
        <w:rPr>
          <w:rFonts w:cs="Calibri" w:ascii="Calibri" w:hAnsi="Calibri" w:asciiTheme="minorHAnsi" w:cstheme="minorHAnsi" w:hAnsiTheme="minorHAnsi"/>
          <w:color w:val="000000"/>
          <w:sz w:val="22"/>
          <w:szCs w:val="22"/>
        </w:rPr>
        <w:t>.</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Zamawiający nie stawia specjalnych wymagań w tym zakresie i uzna warunek za spełniony, gdy Wykonawca wypełni i podpisze stosowne oświadczenie w ,,Formularzu oferty” stanowiącym załącznik nr 1 do zapytania ofertowego.</w:t>
      </w:r>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rPr>
        <w:t xml:space="preserve">3. O udzielenie zamówienia mogą się ubiegać Wykonawcy, którzy posiadają </w:t>
      </w:r>
      <w:r>
        <w:rPr>
          <w:rFonts w:cs="Calibri" w:ascii="Calibri" w:hAnsi="Calibri" w:asciiTheme="minorHAnsi" w:cstheme="minorHAnsi" w:hAnsiTheme="minorHAnsi"/>
          <w:b/>
          <w:bCs/>
          <w:sz w:val="22"/>
          <w:szCs w:val="22"/>
        </w:rPr>
        <w:t>potencjał techniczny</w:t>
      </w:r>
      <w:r>
        <w:rPr>
          <w:rFonts w:cs="Calibri" w:ascii="Calibri" w:hAnsi="Calibri" w:asciiTheme="minorHAnsi" w:cstheme="minorHAnsi" w:hAnsiTheme="minorHAnsi"/>
          <w:sz w:val="22"/>
          <w:szCs w:val="22"/>
        </w:rPr>
        <w:t>.</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Zamawiający nie stawia specjalnych wymagań w tym zakresie i uzna warunek za spełniony, gdy Wykonawca wypełni i podpisze stosowne oświadczenie w ,,Formularzu oferty” stanowiącym załącznik nr 1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4. O udzielenie zamówienia mogą się ubiegać Wykonawcy, którzy posiadają </w:t>
      </w:r>
      <w:r>
        <w:rPr>
          <w:rFonts w:cs="Calibri" w:ascii="Calibri" w:hAnsi="Calibri" w:asciiTheme="minorHAnsi" w:cstheme="minorHAnsi" w:hAnsiTheme="minorHAnsi"/>
          <w:b/>
          <w:bCs/>
          <w:color w:val="000000"/>
          <w:sz w:val="22"/>
          <w:szCs w:val="22"/>
        </w:rPr>
        <w:t>osoby</w:t>
      </w:r>
      <w:r>
        <w:rPr>
          <w:rFonts w:cs="Calibri" w:ascii="Calibri" w:hAnsi="Calibri" w:asciiTheme="minorHAnsi" w:cstheme="minorHAnsi" w:hAnsiTheme="minorHAnsi"/>
          <w:color w:val="000000"/>
          <w:sz w:val="22"/>
          <w:szCs w:val="22"/>
        </w:rPr>
        <w:t xml:space="preserve"> zdolne do wykonania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Zamawiający nie stawia specjalnych wymagań w tym zakresie i uzna warunek za spełniony, gdy Wykonawca wypełni i podpisze stosowne oświadczenie w ,,Formularzu oferty” stanowiącym załącznik nr 1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O udzielenie zamówienia mogą się ubiegać Wykonawcy, którzy znajdują się w sytuacji ekonomicznej i finansowej zapewniającej wykonanie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Zamawiający nie stawia specjalnych wymagań w tym zakresie i uzna warunek za spełniony, gdy Wykonawca wypełni i podpisze stosowne oświadczenie w ,,Formularzu oferty” stanowiącym załącznik nr 1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Zamawiający wymaga  do złożenia wraz z ofertą oświadczenia, iż Wykonawca prowadzi działalność gospodarczą bądź posiada niezbędną wiedzę i doświadczenie w zakresie dostaw bądź usług objętych zapytaniem ofertowym oraz posiada faktyczną zdolność do wykonania zamówienia w tym między innymi dysponuje prawami, potencjałem technicznym i osobowym koniecznym do wykonania tego zamówienia.</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VII. Podstawy wykluczenia z postępowania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1. W celu uniknięcia konfliktu interesów Zamawiający nie może udzielać zamówienia podmiotom powiązanym z nim osobowo lub kapitałowo w rozumieniu określonym poniżej. Konflikt interesów oznacza każdą̨ sytuację, w której osoby biorące udział w przygotowaniu lub prowadzeniu postepowania o udzielenie zamówienia lub mogące wpłynąć́ na wynik tego postepowania mają, bezpośrednio lub pośrednio, interes finansowy, ekonomiczny lub inny interes osobisty, który postrzegać́ można jako zagrażający ich bezstronności i niezależności w związku z postepowaniem o udzielenie zamówienia. </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celu uniknięcia konfliktu interesów Zamawiający nie może udzielać zamówienia podmiotom powiązanym z nim kapitałowo lub osobowo, przez co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 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 pozostawaniu z wykonawcą w takim stosunku prawnym lub faktycznym, że istnieje uzasadniona wątpliwość co do ich bezstronności lub niezależności w związku z postępowaniem o udzielenie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Aby zapewnić Wykonawcy możliwość złożenia wskazanego oświadczenia Zamawiający wskazuje, że do zaciągania zobowiązań w imieniu Zamawiającego oraz do wykonywania czynności związanych z przeprowadzeniem procedury wyboru Wykonawcy uprawnione są następujące osoby: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1) Albert </w:t>
      </w:r>
      <w:r>
        <w:rPr>
          <w:rFonts w:cs="Calibri" w:ascii="Calibri" w:hAnsi="Calibri" w:asciiTheme="minorHAnsi" w:cstheme="minorHAnsi" w:hAnsiTheme="minorHAnsi"/>
          <w:color w:val="000000"/>
          <w:sz w:val="22"/>
          <w:szCs w:val="22"/>
        </w:rPr>
        <w:t xml:space="preserve">Norbert </w:t>
      </w:r>
      <w:r>
        <w:rPr>
          <w:rFonts w:cs="Calibri" w:ascii="Calibri" w:hAnsi="Calibri" w:asciiTheme="minorHAnsi" w:cstheme="minorHAnsi" w:hAnsiTheme="minorHAnsi"/>
          <w:color w:val="000000"/>
          <w:sz w:val="22"/>
          <w:szCs w:val="22"/>
        </w:rPr>
        <w:t>Murawski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Dorota Murawska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W postępowaniu nie mogą uczestniczyć podmioty powiązane osobowo lub kapitałowo z Zamawiającym. Weryfikacja spełnienia w/w warunku będzie dokonana na zasadzie, spełnia/nie spełnia” na podstawie ,,Oświadczenia o braku powiązań kapitałowych lub osobowych” (według wzoru stanowiącego Załącznik nr 2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Zamawiający wykluczy z postępowania Wykonawców, którzy nie spełnią warunku braku powiązań kapitałowych lub osobowych.</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 W postępowaniu może brać udział Wykonawca, który nie podlega wykluczeniu w związku z art. 7 ust. 1 ustawy o szczególnych rozwiązaniach w zakresie przeciwdziałania wspieraniu agresji na Ukrainę oraz służących ochronie bezpieczeństwa narodowego z dnia 13 kwietnia 2022 r. (Dz.U. z 2022 r. poz. 835). Weryfikacja spełnienia w/w warunku będzie dokonana na zasadzie, spełnia/nie spełnia” na podstawie ,,Oświadczenia dot. wykluczenia” (według wzoru stanowiącego Załącznik nr 3 do zapytania ofertowego).</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VIII. Wykaz dokumentów i oświadczeń, jakie mają dostarczyć Wykonawcy w celu potwierdzenia spełnienia warunków udziału w postępowaniu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Formularz oferty - załącznik nr 1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Oświadczenie o braku powiązań kapitałowych lub osobowych - załącznik nr 2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Oświadczenie dot. wykluczenia - załącznik nr 3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 Oświadczenie dot. obowiązku informacyjnego - załącznik nr 4 do zapytania ofertowego.</w:t>
      </w:r>
    </w:p>
    <w:p>
      <w:pPr>
        <w:pStyle w:val="NormalWeb"/>
        <w:jc w:val="both"/>
        <w:rPr>
          <w:rFonts w:ascii="Calibri" w:hAnsi="Calibri" w:cs="Calibri" w:asciiTheme="minorHAnsi" w:cstheme="minorHAnsi" w:hAnsiTheme="minorHAnsi"/>
          <w:sz w:val="22"/>
          <w:szCs w:val="22"/>
        </w:rPr>
      </w:pPr>
      <w:bookmarkStart w:id="3" w:name="_Hlk120595646"/>
      <w:bookmarkEnd w:id="3"/>
      <w:r>
        <w:rPr>
          <w:rFonts w:cs="Calibri" w:ascii="Calibri" w:hAnsi="Calibri" w:asciiTheme="minorHAnsi" w:cstheme="minorHAnsi" w:hAnsiTheme="minorHAnsi"/>
          <w:sz w:val="22"/>
          <w:szCs w:val="22"/>
        </w:rPr>
        <w:t>5. Aktualny (pozostający w mocy) dokument poświadczający uprawnienia osób do reprezentowania Wykonawcy w zakresie podpisywania ofert (jeśli uprawnienia nie wynikają z dokumentów rejestrowych CEIDG lub KRS).</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IX. informacja o sposobie porozumiewania się z Zamawiającym</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Wykonawca może zwrócić się do Zamawiającego o wyjaśnienie treści zapytania ofertowego. Zamawiający jest zobowiązany udzielić wyjaśnień niezwłocznie, pod warunkiem, że wniosek o wyjaśnienie treści zapytania ofertowego wpłynął do Zamawiającego nie później niż do końca dnia, w którym upływa połowa wyznaczonego terminu składania ofert. Jeżeli wniosek o wyjaśnienie treści zapytania ofertowego wpłynął po upływie połowy terminu składania ofert lub dotyczy już udzielonych wyjaśnień, Zamawiający może udzielić wyjaśnień albo pozostawić wniosek bez rozpatrzenia.</w:t>
      </w:r>
    </w:p>
    <w:p>
      <w:pPr>
        <w:pStyle w:val="NormalWeb"/>
        <w:jc w:val="both"/>
        <w:rPr/>
      </w:pPr>
      <w:r>
        <w:rPr>
          <w:rFonts w:cs="Calibri" w:ascii="Calibri" w:hAnsi="Calibri" w:asciiTheme="minorHAnsi" w:cstheme="minorHAnsi" w:hAnsiTheme="minorHAnsi"/>
          <w:color w:val="000000"/>
          <w:sz w:val="22"/>
          <w:szCs w:val="22"/>
        </w:rPr>
        <w:t xml:space="preserve">2. Pytania można wysyłać na adres: </w:t>
      </w:r>
      <w:hyperlink r:id="rId3">
        <w:r>
          <w:rPr>
            <w:rStyle w:val="Czeinternetowe"/>
            <w:rFonts w:eastAsia="Calibri" w:cs="Calibri" w:ascii="Calibri" w:hAnsi="Calibri" w:asciiTheme="minorHAnsi" w:cstheme="minorHAnsi" w:hAnsiTheme="minorHAnsi"/>
            <w:bCs/>
            <w:sz w:val="22"/>
            <w:szCs w:val="22"/>
            <w:lang w:eastAsia="hi-IN" w:bidi="hi-IN"/>
          </w:rPr>
          <w:t>wojtek@abaplus.pl</w:t>
        </w:r>
      </w:hyperlink>
      <w:r>
        <w:rPr>
          <w:rFonts w:eastAsia="Calibri" w:cs="Calibri" w:ascii="Calibri" w:hAnsi="Calibri" w:asciiTheme="minorHAnsi" w:cstheme="minorHAnsi" w:hAnsiTheme="minorHAnsi"/>
          <w:bCs/>
          <w:color w:val="000000" w:themeColor="text1"/>
          <w:sz w:val="22"/>
          <w:szCs w:val="22"/>
          <w:lang w:eastAsia="hi-IN" w:bidi="hi-IN"/>
        </w:rPr>
        <w:t xml:space="preserve"> </w:t>
      </w:r>
    </w:p>
    <w:p>
      <w:pPr>
        <w:pStyle w:val="NormalWeb"/>
        <w:jc w:val="both"/>
        <w:rPr/>
      </w:pPr>
      <w:r>
        <w:rPr>
          <w:rFonts w:cs="Calibri" w:ascii="Calibri" w:hAnsi="Calibri" w:asciiTheme="minorHAnsi" w:cstheme="minorHAnsi" w:hAnsiTheme="minorHAnsi"/>
          <w:color w:val="000000"/>
          <w:sz w:val="22"/>
          <w:szCs w:val="22"/>
        </w:rPr>
        <w:t xml:space="preserve">3. Zamawiający informuje, że zarówno niniejsze zapytanie ofertowe wraz z załącznikami oraz wszelkie informacje dotyczące niniejszego postępowania, a w szczególności modyfikacje opisu przedmiotu zamówienia, przedłużenia terminu składania ofert, udzielanie odpowiedzi na zadane pytania oraz ogłoszenie o wyborze oferty lub unieważnienie postępowania, zamieszczane będą wyłącznie na stronie internetowej firmy, znajdującej się pod adresem </w:t>
      </w:r>
      <w:hyperlink r:id="rId4">
        <w:r>
          <w:rPr>
            <w:rStyle w:val="Czeinternetowe"/>
            <w:rFonts w:cs="Calibri" w:ascii="Calibri" w:hAnsi="Calibri" w:asciiTheme="minorHAnsi" w:cstheme="minorHAnsi" w:hAnsiTheme="minorHAnsi"/>
            <w:sz w:val="22"/>
            <w:szCs w:val="22"/>
          </w:rPr>
          <w:t>www.abaplus.pl</w:t>
        </w:r>
      </w:hyperlink>
    </w:p>
    <w:p>
      <w:pPr>
        <w:pStyle w:val="NormalWeb"/>
        <w:jc w:val="both"/>
        <w:rPr>
          <w:rFonts w:ascii="Calibri" w:hAnsi="Calibri" w:cs="Calibri" w:asciiTheme="minorHAnsi" w:cstheme="minorHAnsi" w:hAnsiTheme="minorHAnsi"/>
          <w:color w:val="000000"/>
          <w:sz w:val="22"/>
          <w:szCs w:val="22"/>
        </w:rPr>
      </w:pPr>
      <w:bookmarkStart w:id="4" w:name="_Hlk156380531"/>
      <w:bookmarkEnd w:id="4"/>
      <w:r>
        <w:rPr>
          <w:rFonts w:cs="Calibri" w:ascii="Calibri" w:hAnsi="Calibri" w:asciiTheme="minorHAnsi" w:cstheme="minorHAnsi" w:hAnsiTheme="minorHAnsi"/>
          <w:color w:val="000000"/>
          <w:sz w:val="22"/>
          <w:szCs w:val="22"/>
        </w:rPr>
        <w:t>4. Komunikacja pomiędzy Zamawiającym a Wykonawcą w czasie trwania postępowania odbywa się wyłącznie drogą elektroniczną.</w:t>
      </w:r>
    </w:p>
    <w:p>
      <w:pPr>
        <w:pStyle w:val="NormalWeb"/>
        <w:jc w:val="both"/>
        <w:rPr/>
      </w:pPr>
      <w:r>
        <w:rPr>
          <w:rFonts w:cs="Calibri" w:ascii="Calibri" w:hAnsi="Calibri" w:asciiTheme="minorHAnsi" w:cstheme="minorHAnsi" w:hAnsiTheme="minorHAnsi"/>
          <w:color w:val="000000"/>
          <w:sz w:val="22"/>
          <w:szCs w:val="22"/>
        </w:rPr>
        <w:t xml:space="preserve">5. W uzasadnionych przypadkach, przed upływem terminu składania ofert, Zamawiający może zmienić treść zapytania ofertowego. Dokonaną zmianę zapytania ofertowego Zamawiający zamieści wyłącznie na stronie internetowej firmy, znajdującej się pod adresem </w:t>
      </w:r>
      <w:hyperlink r:id="rId5">
        <w:r>
          <w:rPr>
            <w:rStyle w:val="Czeinternetowe"/>
            <w:rFonts w:cs="Calibri" w:ascii="Calibri" w:hAnsi="Calibri" w:asciiTheme="minorHAnsi" w:cstheme="minorHAnsi" w:hAnsiTheme="minorHAnsi"/>
            <w:sz w:val="22"/>
            <w:szCs w:val="22"/>
          </w:rPr>
          <w:t>www.abaplus.pl</w:t>
        </w:r>
      </w:hyperlink>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Jeżeli w wyniku zmiany treści zapytania ofertowego będzie niezbędny dodatkowy czas na wprowadzenie zmian w ofertach, Zamawiający przedłuży termin składania ofert.</w:t>
      </w:r>
    </w:p>
    <w:p>
      <w:pPr>
        <w:pStyle w:val="NormalWeb"/>
        <w:spacing w:beforeAutospacing="0" w:before="0" w:after="0"/>
        <w:jc w:val="both"/>
        <w:rPr/>
      </w:pPr>
      <w:r>
        <w:rPr>
          <w:rFonts w:cs="Calibri" w:ascii="Calibri" w:hAnsi="Calibri" w:asciiTheme="minorHAnsi" w:cstheme="minorHAnsi" w:hAnsiTheme="minorHAnsi"/>
          <w:color w:val="000000"/>
          <w:sz w:val="22"/>
          <w:szCs w:val="22"/>
        </w:rPr>
        <w:t xml:space="preserve">7. Osobą uprawnioną do kontaktu jest </w:t>
      </w:r>
      <w:r>
        <w:rPr>
          <w:rFonts w:eastAsia="Calibri" w:cs="Calibri" w:ascii="Calibri" w:hAnsi="Calibri"/>
          <w:color w:val="000000"/>
          <w:sz w:val="22"/>
          <w:szCs w:val="22"/>
          <w:lang w:eastAsia="hi-IN" w:bidi="hi-IN"/>
        </w:rPr>
        <w:t xml:space="preserve">Wojciech Murawski, tel. 502 77 55 18, mail: </w:t>
      </w:r>
      <w:hyperlink r:id="rId6">
        <w:r>
          <w:rPr>
            <w:rStyle w:val="Czeinternetowe"/>
            <w:rFonts w:eastAsia="Calibri" w:cs="Calibri" w:ascii="Calibri" w:hAnsi="Calibri" w:asciiTheme="minorHAnsi" w:cstheme="minorHAnsi" w:hAnsiTheme="minorHAnsi"/>
            <w:bCs/>
            <w:sz w:val="22"/>
            <w:szCs w:val="22"/>
            <w:lang w:eastAsia="hi-IN" w:bidi="hi-IN"/>
          </w:rPr>
          <w:t>wojtek@abaplus.pl</w:t>
        </w:r>
      </w:hyperlink>
      <w:r>
        <w:rPr>
          <w:rFonts w:eastAsia="Calibri" w:cs="Calibri" w:ascii="Calibri" w:hAnsi="Calibri" w:asciiTheme="minorHAnsi" w:cstheme="minorHAnsi" w:hAnsiTheme="minorHAnsi"/>
          <w:bCs/>
          <w:color w:val="000000" w:themeColor="text1"/>
          <w:sz w:val="22"/>
          <w:szCs w:val="22"/>
          <w:lang w:eastAsia="hi-IN" w:bidi="hi-IN"/>
        </w:rPr>
        <w:t xml:space="preserve"> </w:t>
      </w:r>
      <w:r>
        <w:rPr>
          <w:rFonts w:cs="Calibri" w:ascii="Calibri" w:hAnsi="Calibri" w:asciiTheme="minorHAnsi" w:cstheme="minorHAnsi" w:hAnsiTheme="minorHAnsi"/>
          <w:color w:val="000000"/>
          <w:sz w:val="22"/>
          <w:szCs w:val="22"/>
        </w:rPr>
        <w:t xml:space="preserve">  </w:t>
      </w:r>
    </w:p>
    <w:p>
      <w:pPr>
        <w:pStyle w:val="NormalWeb"/>
        <w:spacing w:beforeAutospacing="0" w:before="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 W przypadku rozbieżności pomiędzy treścią niniejszego zapytania ofertowego, a treścią udzielonych wyjaśnień lub zmian zapytania ofertowego, jako obowiązującą należy przyjąć treść późniejszych oświadczeń Zamawiającego.</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 Opis sposobu przygotowania oferty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Ofertę należy sporządzić zgodnie ze wzorem ,,Formularza oferty” stanowiącym załącznik nr 1 do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Do oferty muszą być załączone wszystkie dokumenty, o których mowa w pkt. VIII niniejszego zapytania ofertowego.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Oferta musi: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3.1. zawierać nazwę Wykonawcy oraz dane teleadresowe,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3.2. zawierać wymagane dane (w polach przeznaczonych do uzupełnienia przez Wykonawcę), w tym cenę wyrażoną w PLN,</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3.3. być podpisana przez osobę (osoby) upoważnione zgodnie z aktualnymi dokumentami rejestrowymi (np. KRS/CEiDG/inne rejestry odpowiednie dla danego państwa) lub osoby uprawnione do występowania w imieniu Wykonawcy na podstawie udzielonego pełnomocnictwa (załączonego od oferty - w przypadku braku możliwości weryfikacji w ogólnodostępnych rejestrach informacji nt. osoby (osób) uprawnionych do reprezentacji, wymagane jest przedstawienie dokumentu poświadczającego umocowanie prawne danej osoby do podpisania oferty).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 Jeżeli Wykonawcę reprezentuje pełnomocnik, wraz z ofertą składa się pełnomocnictwo.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Postępowanie o udzielenie zamówienia prowadzi się w języku polskim i Zamawiający nie wyraża zgody na złożenie oświadczeń, oferty lub innych dokumentów w innych językach. Dokumenty sporządzone w języku obcym muszą złożone wraz tłumaczeniem na język polski.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Treść oferty musi odpowiadać treści zapytania ofertowego i jego załączników.</w:t>
      </w:r>
    </w:p>
    <w:p>
      <w:pPr>
        <w:pStyle w:val="NormalWeb"/>
        <w:spacing w:beforeAutospacing="0" w:before="0" w:after="0"/>
        <w:jc w:val="both"/>
        <w:rPr/>
      </w:pPr>
      <w:r>
        <w:rPr>
          <w:rFonts w:cs="Calibri" w:ascii="Calibri" w:hAnsi="Calibri" w:asciiTheme="minorHAnsi" w:cstheme="minorHAnsi" w:hAnsiTheme="minorHAnsi"/>
          <w:color w:val="000000"/>
          <w:sz w:val="22"/>
          <w:szCs w:val="22"/>
        </w:rPr>
        <w:t xml:space="preserve">7. Dokumenty składające się na ofertę tj. formularz ofertowy wraz ze wszystkimi załącznikami muszą być przedłożone Zamawiającemu wyłącznie drogą elektroniczną na adres: </w:t>
      </w:r>
      <w:r>
        <w:rPr>
          <w:rFonts w:eastAsia="Calibri" w:cs="Calibri" w:ascii="Calibri" w:hAnsi="Calibri"/>
          <w:color w:val="000000"/>
          <w:sz w:val="22"/>
          <w:szCs w:val="22"/>
          <w:lang w:eastAsia="hi-IN" w:bidi="hi-IN"/>
        </w:rPr>
        <w:t xml:space="preserve">mail: </w:t>
      </w:r>
      <w:hyperlink r:id="rId7">
        <w:r>
          <w:rPr>
            <w:rStyle w:val="Czeinternetowe"/>
            <w:rFonts w:eastAsia="Calibri" w:cs="Calibri" w:ascii="Calibri" w:hAnsi="Calibri" w:asciiTheme="minorHAnsi" w:cstheme="minorHAnsi" w:hAnsiTheme="minorHAnsi"/>
            <w:bCs/>
            <w:sz w:val="22"/>
            <w:szCs w:val="22"/>
            <w:lang w:eastAsia="hi-IN" w:bidi="hi-IN"/>
          </w:rPr>
          <w:t>wojtek@abaplus.pl</w:t>
        </w:r>
      </w:hyperlink>
    </w:p>
    <w:p>
      <w:pPr>
        <w:pStyle w:val="NormalWeb"/>
        <w:numPr>
          <w:ilvl w:val="0"/>
          <w:numId w:val="3"/>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formie skanu oryginałów dokumentów tj. z własnoręcznie złożonym podpisem wraz z pieczątką firmową (dot. formularza oferty i uzupełnianych przez Wykonawcę formularzy stanowiących załączniki do zapytania ofertowego), podpis na ofercie i załącznikach powinien być czytelny tj. identyfikujący imię i nazwisko osoby podpisującej lub opatrzony pieczęcią imienną,</w:t>
      </w:r>
    </w:p>
    <w:p>
      <w:pPr>
        <w:pStyle w:val="NormalWeb"/>
        <w:numPr>
          <w:ilvl w:val="0"/>
          <w:numId w:val="3"/>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formie skanu kopii oryginału dokumentu podpisanej za zgodność z oryginałem tj. z własnoręcznie złożonym podpisem wraz z pieczątką firmową (dot. innych dokumentów załączanych do oferty – np. np. referencje, dyplomy, listy intencyjne, dokumenty finansowe itp.),</w:t>
      </w:r>
    </w:p>
    <w:p>
      <w:pPr>
        <w:pStyle w:val="NormalWeb"/>
        <w:numPr>
          <w:ilvl w:val="0"/>
          <w:numId w:val="3"/>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formie dokumentów podpisanych elektronicznie tj. kwalifikowanym podpisem elektronicznym, podpisem zaufanym lub elektronicznym podpisem osobistym – podpis elektroniczny musi zostać złożony w sposób zwizualizowany – w miejscu do tego wyznaczonym – i musi istnieć możliwość jego weryfikacji.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 Jeżeli dołączany do wniosku dokument jest wystawiony przez inny podmiot niż przez Wykonawcę i został uwierzytelniony kwalifikowanym podpisem elektronicznym lub podpisem potwierdzonym profilem zaufanym ePUAP, należy ten dokument złożyć w takiej formie, w jakiej został on uwierzytelniony, aby jednoznacznie istniała możliwość weryfikacji tego uwierzytelnienia.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9. Bez względu na formę przedłożenia dokumentów Zamawiającemu, oferta tj. formularz ofertowy wraz ze wszystkimi załącznikami musi zostać podpisana wyłącznie przez osobę upoważnioną do reprezentacji Wykonawcy, która jest wskazana w załączonym dokumencie rejestrowym, umowie spółki cywilnej lub pełnomocnictwie.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10. W sytuacji, gdyby oferta zawierała informacje stanowiące tajemnicę przedsiębiorstwa, w rozumieniu przepisów o zwalczaniu nieuczciwej konkurencji Zamawiający zaleca, aby Wykonawca zabezpieczył w należyty sposób informacje zastrzeżone jako tajemnica przedsiębiorstwa i złożył informację w tym zakresie w ofercie.</w:t>
      </w:r>
    </w:p>
    <w:p>
      <w:pPr>
        <w:pStyle w:val="NormalWeb"/>
        <w:jc w:val="both"/>
        <w:rPr/>
      </w:pPr>
      <w:r>
        <w:rPr>
          <w:rFonts w:cs="Calibri" w:ascii="Calibri" w:hAnsi="Calibri" w:asciiTheme="minorHAnsi" w:cstheme="minorHAnsi" w:hAnsiTheme="minorHAnsi"/>
          <w:color w:val="000000"/>
          <w:sz w:val="22"/>
          <w:szCs w:val="22"/>
        </w:rPr>
        <w:t xml:space="preserve">11. Wykonawca może, przed upływem terminu składania ofert zmienić lub wycofać ofertę. Ww. zmiany wykonuje się drogą elektroniczną na adres: </w:t>
      </w:r>
      <w:r>
        <w:rPr>
          <w:rFonts w:eastAsia="Calibri" w:cs="Calibri" w:ascii="Calibri" w:hAnsi="Calibri"/>
          <w:color w:val="000000"/>
          <w:sz w:val="22"/>
          <w:szCs w:val="22"/>
          <w:lang w:eastAsia="hi-IN" w:bidi="hi-IN"/>
        </w:rPr>
        <w:t xml:space="preserve">mail: </w:t>
      </w:r>
      <w:hyperlink r:id="rId8">
        <w:r>
          <w:rPr>
            <w:rStyle w:val="Czeinternetowe"/>
            <w:rFonts w:eastAsia="Calibri" w:cs="Calibri" w:ascii="Calibri" w:hAnsi="Calibri" w:asciiTheme="minorHAnsi" w:cstheme="minorHAnsi" w:hAnsiTheme="minorHAnsi"/>
            <w:bCs/>
            <w:sz w:val="22"/>
            <w:szCs w:val="22"/>
            <w:lang w:eastAsia="hi-IN" w:bidi="hi-IN"/>
          </w:rPr>
          <w:t>wojtek@abaplus.pl</w:t>
        </w:r>
      </w:hyperlink>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12. Wszelkie koszty związane z przygotowaniem i złożeniem oferty ponosi Wykonawca.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13. Termin związania ofertą wynosi 60 dni licząc od upływu terminu składania ofert.</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14.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30 dni.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15. Wykonawca może złożyć tylko jedną ofertę. Złożenie więcej niż jednej oferty skutkuje odrzuceniem wszystkich złożonych ofert.</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16. W związku ubieganiem się o przyznanie grantu w ramach konkursu „Bon na badania” planowanego do dofinansowania z Funduszy Europejskich dla Podlaskiego 2021-2027, I. Badania i innowacje, 1.1 Rozwój regionalnego potencjału B+R, Działalność badawczo-rozwojowa przedsiębiorstw – bon na badania (projekt grantowy) wszelkie dokumenty dotyczącego niniejszego postępowania, w tym treści wszystkich ofert i ich załączników, na wniosek organów kontrolujących, zostaną udostępnione tym organom lub wskazanym przez nie instytucjom.</w:t>
      </w:r>
    </w:p>
    <w:p>
      <w:pPr>
        <w:pStyle w:val="NormalWeb"/>
        <w:jc w:val="both"/>
        <w:rPr>
          <w:rFonts w:ascii="Calibri" w:hAnsi="Calibri" w:cs="Calibri" w:asciiTheme="minorHAnsi" w:cstheme="minorHAnsi" w:hAnsiTheme="minorHAnsi"/>
          <w:color w:val="000000"/>
          <w:sz w:val="22"/>
          <w:szCs w:val="22"/>
        </w:rPr>
      </w:pPr>
      <w:bookmarkStart w:id="5" w:name="_Hlk120595724"/>
      <w:bookmarkEnd w:id="5"/>
      <w:r>
        <w:rPr>
          <w:rFonts w:cs="Calibri" w:ascii="Calibri" w:hAnsi="Calibri" w:asciiTheme="minorHAnsi" w:cstheme="minorHAnsi" w:hAnsiTheme="minorHAnsi"/>
          <w:color w:val="000000"/>
          <w:sz w:val="22"/>
          <w:szCs w:val="22"/>
        </w:rPr>
        <w:t>17. Do wspólnego złożenia oferty przez kilku wykonawców stosuje się przepisy Ustawy.</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XI. Miejsce i termin składania ofert</w:t>
      </w:r>
    </w:p>
    <w:p>
      <w:pPr>
        <w:pStyle w:val="NormalWeb"/>
        <w:jc w:val="both"/>
        <w:rPr/>
      </w:pPr>
      <w:r>
        <w:rPr>
          <w:rFonts w:cs="Calibri" w:ascii="Calibri" w:hAnsi="Calibri" w:asciiTheme="minorHAnsi" w:cstheme="minorHAnsi" w:hAnsiTheme="minorHAnsi"/>
          <w:color w:val="000000"/>
          <w:sz w:val="22"/>
          <w:szCs w:val="22"/>
        </w:rPr>
        <w:t xml:space="preserve">1. Ofertę należy złożyć drogą elektroniczną na adres: </w:t>
      </w:r>
      <w:r>
        <w:rPr>
          <w:rFonts w:eastAsia="Calibri" w:cs="Calibri" w:ascii="Calibri" w:hAnsi="Calibri"/>
          <w:color w:val="000000"/>
          <w:sz w:val="22"/>
          <w:szCs w:val="22"/>
          <w:lang w:eastAsia="hi-IN" w:bidi="hi-IN"/>
        </w:rPr>
        <w:t xml:space="preserve">mail: </w:t>
      </w:r>
      <w:hyperlink r:id="rId9">
        <w:r>
          <w:rPr>
            <w:rStyle w:val="Czeinternetowe"/>
            <w:rFonts w:eastAsia="Calibri" w:cs="Calibri" w:ascii="Calibri" w:hAnsi="Calibri" w:asciiTheme="minorHAnsi" w:cstheme="minorHAnsi" w:hAnsiTheme="minorHAnsi"/>
            <w:bCs/>
            <w:sz w:val="22"/>
            <w:szCs w:val="22"/>
            <w:lang w:eastAsia="hi-IN" w:bidi="hi-IN"/>
          </w:rPr>
          <w:t>wojtek@abaplus.pl</w:t>
        </w:r>
      </w:hyperlink>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 Termin składania ofert: do 14.03.2024 r. godz. 8.00.</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3. Wiążącą ceną dla porównania ofert jest cena netto wskazana w formularzu ofertowym. Jeżeli w ofercie Wykonawca poda cenę napisaną słownie inną niż cenę napisaną cyfrowo, podczas otwarcia ofert zostanie podana cena </w:t>
      </w:r>
      <w:r>
        <w:rPr>
          <w:rFonts w:cs="Calibri" w:ascii="Calibri" w:hAnsi="Calibri" w:asciiTheme="minorHAnsi" w:cstheme="minorHAnsi" w:hAnsiTheme="minorHAnsi"/>
          <w:b/>
          <w:bCs/>
          <w:color w:val="000000"/>
          <w:sz w:val="22"/>
          <w:szCs w:val="22"/>
        </w:rPr>
        <w:t>napisana słownie</w:t>
      </w:r>
      <w:r>
        <w:rPr>
          <w:rFonts w:cs="Calibri" w:ascii="Calibri" w:hAnsi="Calibri" w:asciiTheme="minorHAnsi" w:cstheme="minorHAnsi" w:hAnsiTheme="minorHAnsi"/>
          <w:color w:val="000000"/>
          <w:sz w:val="22"/>
          <w:szCs w:val="22"/>
        </w:rPr>
        <w:t>.</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 Wykonawca ponosi wyłączną odpowiedzialność za ewentualne błędy w złożonej ofercie lub jej wadliwe dostarczenie.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W razie błędów oferty Zamawiający po otwarciu ofert wezwie Wykonawcę do poprawienia dokumentów lub złożenia wyjaśnień dotyczących treści oferty lub poprawienia omyłek, niepowodujących istotnych zmian w treści oferty, w wyznaczonym terminie pod rygorem odrzucenia oferty. W przypadku braku któregokolwiek z załączników wskazanych w pkt. VIII niniejszego dokumentu oferta zostanie odrzucona jako niekompletna. Wezwanie do uzupełnień zostanie przekazane Wykonawcy drogą elektroniczną na adres e-mail osoby do kontaktu wskazany zgodnie z danymi podanymi w ofercie.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Zamawiający poprawia w ofercie oczywiste omyłki pisarskie, oczywiste omyłki rachunkowe (z uwzględnieniem konsekwencji rachunkowych dokonanych poprawek) oraz inne omyłki niepowodujące istotnych zmian w treści oferty - niezwłocznie zawiadamiając o tym Wykonawcę, którego oferta została poprawiona.</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XII. Kryteria oceny ofert i opis sposobu przyznawania punktacji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Zamawiający dokona oceny ofert zgodnie z podanymi kryteriami oceny ofert.</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Podana w ofercie cena jest ceną ryczałtową. Cena musi uwzględniać wszystkie wymagania niniejszego zapytania ofertowego oraz obejmować wszelkie koszty, jakie poniesie Wykonawca z tytułu należytej oraz zgodnej z obowiązującymi przepisami realizacji przedmiotu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Cenę należy podać w złotych polskich (PLN) z dokładnością do dwóch miejsc po przecinku. Zamawiający dopuszcza składanie ofert z cenami podanymi w walucie obcej. Na potrzeby oceny i porównania ofert, cena oferty podana w walucie obcej zostanie przeliczona na PLN według tabeli kursów średnich walut obcych Narodowego Banku Polskiego - Tabela A NBP z dnia publikacji ogłoszenia o zamówieniu.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4. Cena oferty musi obejmować całkowity koszt wykonania zamówienia, w tym również wszelkie koszty towarzyszące wykonaniu zamówienia określone w zapytaniu ofertowym i wzorze umowy, oraz ewentualnego nadzoru usunięcia wad i zapewnienia gwarancji jakości, również koszty bezpośrednie, koszty pośrednie, podatki zgodnie z obowiązującym prawem, inne podobnego rodzaju obciążenia, ubezpieczenia Wykonawcy oraz wszelkie ryzyka i zysk Wykonawcy. </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Wynagrodzenie określone w ofercie będzie także obejmować wynagrodzenie za przeniesienie na Zamawiającego praw autorskich do utworów stanowiących przedmiot i rezultat usług objętych zamówieniem na wszystkich polach eksploatacji określonych w umowie oraz innych uprawnień związanych z prawami autorskimi (Wykonawca jest zobowiązany do przeniesienia na Zamawiającego praw autorskich do utworów na wszystkich znanych polach eksploatacji (które zostaną określone w umowie), prawa do wykonywania praw zależnych do utworów, ewentualnych licencji nabytych w celu wykonania umowy, do udzielenia Zamawiającemu zgody na rozporządzanie i korzystanie z opracowań utworu oraz do upoważnienia Zamawiającego do wyłącznego wykonywania praw osobistych do utworów.</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Cena za wykonanie przedmiotu zamówienia stanowić będzie ryczałtowe i ostateczne wynagrodzenie Wykonawcy za wykonanie przedmiotu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Cena będzie uwzględniała podatek od towarów i usług, jeżeli na podstawie odrębnych przepisów przedmiot zamówienia podlega takim obciążeniom, a w zakresie dotyczącym wewnątrzwspólnotowego nabycia towarów i usług Zamawiający doliczy do oferty podatek, który będzie miał obowiązek zapłacić zgodnie z obowiązującymi przepisami.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7. Podstawy ustalenia ceny stanowi opis przedmiotu zamówienia zmieszczony w niniejszym postępowaniu.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 Przy dokonywaniu wyboru najkorzystniejszej oferty Zamawiający zastosuje następujące kryteria oceny ofert:</w:t>
      </w:r>
    </w:p>
    <w:p>
      <w:pPr>
        <w:pStyle w:val="NormalWeb"/>
        <w:jc w:val="both"/>
        <w:rPr>
          <w:rFonts w:ascii="Calibri" w:hAnsi="Calibri" w:cs="Calibri" w:asciiTheme="minorHAnsi" w:cstheme="minorHAnsi" w:hAnsiTheme="minorHAnsi"/>
          <w:color w:val="000000"/>
          <w:sz w:val="22"/>
          <w:szCs w:val="22"/>
        </w:rPr>
      </w:pPr>
      <w:bookmarkStart w:id="6" w:name="_Hlk120595792"/>
      <w:r>
        <w:rPr>
          <w:rFonts w:cs="Calibri" w:ascii="Calibri" w:hAnsi="Calibri" w:asciiTheme="minorHAnsi" w:cstheme="minorHAnsi" w:hAnsiTheme="minorHAnsi"/>
          <w:color w:val="000000"/>
          <w:sz w:val="22"/>
          <w:szCs w:val="22"/>
        </w:rPr>
        <w:t xml:space="preserve">8.1. </w:t>
      </w:r>
      <w:r>
        <w:rPr>
          <w:rFonts w:cs="Calibri" w:ascii="Calibri" w:hAnsi="Calibri" w:asciiTheme="minorHAnsi" w:cstheme="minorHAnsi" w:hAnsiTheme="minorHAnsi"/>
          <w:b/>
          <w:bCs/>
          <w:color w:val="000000"/>
          <w:sz w:val="22"/>
          <w:szCs w:val="22"/>
        </w:rPr>
        <w:t>Kryterium 1: C - Cena netto - waga 75%</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8.1.1. Liczba punktów w kryterium „Cena netto”:</w:t>
      </w:r>
    </w:p>
    <w:p>
      <w:pPr>
        <w:pStyle w:val="NormalWeb"/>
        <w:ind w:left="708"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 waga kryterium – 75 pkt;</w:t>
      </w:r>
    </w:p>
    <w:p>
      <w:pPr>
        <w:pStyle w:val="NormalWeb"/>
        <w:ind w:left="708"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 opis sposobu oceny ofert według kryterium „Cena netto”:</w:t>
      </w:r>
    </w:p>
    <w:p>
      <w:pPr>
        <w:pStyle w:val="NormalWeb"/>
        <w:numPr>
          <w:ilvl w:val="0"/>
          <w:numId w:val="1"/>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oferta z najniższą ceną netto, spełniająca wymagania zapytania ofertowego, otrzyma maksymalną liczbę punktów w kryterium „Cena netto” (70 pkt),</w:t>
      </w:r>
    </w:p>
    <w:p>
      <w:pPr>
        <w:pStyle w:val="NormalWeb"/>
        <w:numPr>
          <w:ilvl w:val="0"/>
          <w:numId w:val="1"/>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ocena punktowa pozostałych ofert zostanie dokonana wg wzoru: C= Cn/Co *75</w:t>
      </w:r>
    </w:p>
    <w:p>
      <w:pPr>
        <w:pStyle w:val="NormalWeb"/>
        <w:spacing w:before="0" w:afterAutospacing="0" w:after="0"/>
        <w:ind w:left="708"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gdzie:</w:t>
      </w:r>
    </w:p>
    <w:p>
      <w:pPr>
        <w:pStyle w:val="NormalWeb"/>
        <w:spacing w:beforeAutospacing="0" w:before="0" w:afterAutospacing="0" w:after="0"/>
        <w:ind w:left="708"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Cn – najniższa cena netto oferty spośród złożonych ofert podlegających ocenie </w:t>
      </w:r>
    </w:p>
    <w:p>
      <w:pPr>
        <w:pStyle w:val="NormalWeb"/>
        <w:spacing w:beforeAutospacing="0" w:before="0" w:afterAutospacing="0" w:after="0"/>
        <w:ind w:left="708"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Co – cena netto ocenianej oferty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8.2. </w:t>
      </w:r>
      <w:r>
        <w:rPr>
          <w:rFonts w:cs="Calibri" w:ascii="Calibri" w:hAnsi="Calibri" w:asciiTheme="minorHAnsi" w:cstheme="minorHAnsi" w:hAnsiTheme="minorHAnsi"/>
          <w:b/>
          <w:bCs/>
          <w:color w:val="000000"/>
          <w:sz w:val="22"/>
          <w:szCs w:val="22"/>
        </w:rPr>
        <w:t xml:space="preserve">Kryterium 2: Ts – </w:t>
      </w:r>
      <w:bookmarkStart w:id="7" w:name="_Hlk119697641"/>
      <w:r>
        <w:rPr>
          <w:rFonts w:cs="Calibri" w:ascii="Calibri" w:hAnsi="Calibri" w:asciiTheme="minorHAnsi" w:cstheme="minorHAnsi" w:hAnsiTheme="minorHAnsi"/>
          <w:b/>
          <w:bCs/>
          <w:color w:val="000000"/>
          <w:sz w:val="22"/>
          <w:szCs w:val="22"/>
        </w:rPr>
        <w:t xml:space="preserve">Termin realizacji zamówienia </w:t>
      </w:r>
      <w:bookmarkEnd w:id="7"/>
      <w:r>
        <w:rPr>
          <w:rFonts w:cs="Calibri" w:ascii="Calibri" w:hAnsi="Calibri" w:asciiTheme="minorHAnsi" w:cstheme="minorHAnsi" w:hAnsiTheme="minorHAnsi"/>
          <w:b/>
          <w:bCs/>
          <w:color w:val="000000"/>
          <w:sz w:val="22"/>
          <w:szCs w:val="22"/>
        </w:rPr>
        <w:t>- waga 25%</w:t>
      </w:r>
    </w:p>
    <w:p>
      <w:pPr>
        <w:pStyle w:val="NormalWeb"/>
        <w:ind w:left="709"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 waga kryterium – 25 pkt;</w:t>
      </w:r>
    </w:p>
    <w:p>
      <w:pPr>
        <w:pStyle w:val="NormalWeb"/>
        <w:ind w:left="709"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 opis sposobu oceny ofert według kryterium „Termin realizacji zamówienia”:</w:t>
      </w:r>
    </w:p>
    <w:p>
      <w:pPr>
        <w:pStyle w:val="NormalWeb"/>
        <w:numPr>
          <w:ilvl w:val="0"/>
          <w:numId w:val="2"/>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oferta z najkrótszym oferowanym terminem realizacji określonym w tygodniach, spełniająca wymagania zapytania ofertowego, otrzyma maksymalną liczbę punktów w kryterium „Termin realizacji zamówienia”, </w:t>
      </w:r>
    </w:p>
    <w:p>
      <w:pPr>
        <w:pStyle w:val="NormalWeb"/>
        <w:numPr>
          <w:ilvl w:val="0"/>
          <w:numId w:val="2"/>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oferta punktowa pozostałych ofert zostanie dokonana według wzoru: Ts=Tn/To*25, </w:t>
      </w:r>
    </w:p>
    <w:p>
      <w:pPr>
        <w:pStyle w:val="NormalWeb"/>
        <w:spacing w:before="0" w:afterAutospacing="0" w:after="0"/>
        <w:ind w:left="1134"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gdzie:</w:t>
      </w:r>
    </w:p>
    <w:p>
      <w:pPr>
        <w:pStyle w:val="NormalWeb"/>
        <w:spacing w:before="0" w:afterAutospacing="0" w:after="0"/>
        <w:ind w:left="1134"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To – termin określony w ocenianej ofercie (w tygodniach)</w:t>
      </w:r>
    </w:p>
    <w:p>
      <w:pPr>
        <w:pStyle w:val="NormalWeb"/>
        <w:spacing w:beforeAutospacing="0" w:before="0" w:afterAutospacing="0" w:after="240"/>
        <w:ind w:left="1134"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Tn – najkrótszy termin wynikający z ofert podlegających ocenie (w tygodniach)</w:t>
      </w:r>
    </w:p>
    <w:p>
      <w:pPr>
        <w:pStyle w:val="NormalWeb"/>
        <w:ind w:left="709" w:hanging="0"/>
        <w:jc w:val="both"/>
        <w:rPr>
          <w:rFonts w:ascii="Calibri" w:hAnsi="Calibri" w:cs="Calibri" w:asciiTheme="minorHAnsi" w:cstheme="minorHAnsi" w:hAnsiTheme="minorHAnsi"/>
          <w:color w:val="000000"/>
          <w:sz w:val="22"/>
          <w:szCs w:val="22"/>
        </w:rPr>
      </w:pPr>
      <w:bookmarkStart w:id="8" w:name="_Hlk120595792"/>
      <w:r>
        <w:rPr>
          <w:rFonts w:cs="Calibri" w:ascii="Calibri" w:hAnsi="Calibri" w:asciiTheme="minorHAnsi" w:cstheme="minorHAnsi" w:hAnsiTheme="minorHAnsi"/>
          <w:color w:val="000000"/>
          <w:sz w:val="22"/>
          <w:szCs w:val="22"/>
        </w:rPr>
        <w:t xml:space="preserve">c) Termin realizacji zamówienia należy określić w pełnych tygodniach. Maksymalny termin, do którego należy zakończyć realizację usługi to 30.04.2025r. </w:t>
      </w:r>
      <w:bookmarkEnd w:id="8"/>
      <w:r>
        <w:rPr>
          <w:rFonts w:cs="Calibri" w:ascii="Calibri" w:hAnsi="Calibri" w:asciiTheme="minorHAnsi" w:cstheme="minorHAnsi" w:hAnsiTheme="minorHAnsi"/>
          <w:color w:val="000000"/>
          <w:sz w:val="22"/>
          <w:szCs w:val="22"/>
        </w:rPr>
        <w:t>Wykonawca może rozpocząć realizację zamówienia od dnia kolejnego po podpisaniu umowy szacowanego na nie wcześniej niż 02.05.2024r. Ocenie podlega najkrótszy zaoferowany termin. W przypadku zaoferowania terminu wykraczającego poza datę 30.04.2025r. oferta podlega odrzuceniu jako niezgodna z zapytaniem ofertowym.</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8.3 Za najkorzystniejszą ofertę zostanie uznana oferta, która uzyska najwyższą łączną liczbę punktów (C+Ts).</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8.4. Liczba punktów obliczona zostanie z dokładnością do dwóch miejsc po przecinku.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8.5. Jeżeli nie można wybrać najkorzystniejszej oferty z uwagi na to, że dwie lub więcej ofert przedstawia taki sam bilans ceny i innych kryteriów oceny ofert, Zamawiający spośród tych ofert wybiera ofertę, która uzyskała większą liczbę punktów w ramach kryterium “Cena netto”. A jeżeli zostały złożone oferty o takiej samej cenie, które uzyskały taka samą liczbę punktów, Zamawiający wezwie Wykonawców, którzy złożyli te oferty, do złożenia w terminie określonym przez Zamawiającego ofert dodatkowych w zakresie ceny. Wykonawcy, składając oferty dodatkowe, nie mogą zaoferować cen wyższych niż zaoferowane w złożonych ofertach. Wezwanie to realizowane jest do skutku, tj. do uzyskania różnych ofert.</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XIII. Formalności po wyborze oferty</w:t>
      </w:r>
    </w:p>
    <w:p>
      <w:pPr>
        <w:pStyle w:val="NormalWeb"/>
        <w:jc w:val="both"/>
        <w:rPr/>
      </w:pPr>
      <w:r>
        <w:rPr>
          <w:rFonts w:cs="Calibri" w:ascii="Calibri" w:hAnsi="Calibri" w:asciiTheme="minorHAnsi" w:cstheme="minorHAnsi" w:hAnsiTheme="minorHAnsi"/>
          <w:color w:val="000000"/>
          <w:sz w:val="22"/>
          <w:szCs w:val="22"/>
        </w:rPr>
        <w:t xml:space="preserve">1. Informacja o wyborze oferty najkorzystniejszej zostanie upubliczniona na stronie internetowej firmy pod adresem </w:t>
      </w:r>
      <w:hyperlink r:id="rId10">
        <w:r>
          <w:rPr>
            <w:rStyle w:val="Czeinternetowe"/>
            <w:rFonts w:cs="Calibri" w:ascii="Calibri" w:hAnsi="Calibri" w:asciiTheme="minorHAnsi" w:cstheme="minorHAnsi" w:hAnsiTheme="minorHAnsi"/>
            <w:sz w:val="22"/>
            <w:szCs w:val="22"/>
          </w:rPr>
          <w:t>www.abaplus.pl</w:t>
        </w:r>
      </w:hyperlink>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Wykonawca, którego oferta zostanie wybrana przez Zamawiającego jako najkorzystniejsza, zobowiązany jest do zawarcia umowy z Zamawiającym w formie pisemnej.</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Jeśli Wykonawca, którego oferta została wybrana, będzie uchylał się od zawarcia umowy we wskazanym wyżej terminie lub odstąpi od jej zawarcia, Zamawiający wybierze ofertę Wykonawcy, który uzyskał kolejną najwyższą liczbę punktów.</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XIV. Warunki zmiany umowy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Zamawiający dopuszcza możliwość dokonywania nieistotnych zmian postanowień zawartej umowy, w stosunku do treści oferty, na podstawie której dokonano wyboru Wykonawcy.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Zmianę uznaje się za istotną, jeżeli zmienia ogólny charakter umowy w stosunku do charakteru umowy w pierwotnym brzmieniu albo nie zmienia ogólnego charakteru umowy i zachodzi co najmniej jedna z następujących okoliczności: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2.1 zmiana wprowadza warunki, które, gdyby były postawione w postępowaniu o udzielenie zamówienia, to w tym postępowaniu wzięliby lub mogliby wziąć udział inni Wykonawca lub przyjęto by oferty innej treści,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2.2 zmiana narusza równowagę ekonomiczną umowy na korzyść Wykonawcy w sposób nieprzewidziany pierwotnie w umowie,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2.3 zmiana znacznie rozszerza lub zmniejsza zakres świadczeń i zobowiązań wynikający z umowy,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2.4 zmiana polega na zastąpieniu Wykonawcy, któremu Zamawiający udzielił zamówienia, nowym Wykonawcą.</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Zamawiający dopuszcza zmianę istotnych warunków umowy w przypadkach określonych poniżej:</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3.1. Zamawiający dopuszcza możliwość wydłużenia terminu realizacji przedmiotu zamówienia, jeśli termin opóźnienia wynika z przyczyn niezależnych od Wykonawcy. Zmiana umownego terminu zakończenia przedmiotu niniejszej Umowy jest możliwa w szczególności w przypadku:</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3.1.1. jeśli się to okaże konieczne ze względu na zmianę przepisów powszechnie obowiązującego prawa po zawarciu umowy, w zakresie niezbędnym do dostosowania Umowy do zmienionych przepisów.</w:t>
      </w:r>
    </w:p>
    <w:p>
      <w:pPr>
        <w:pStyle w:val="NormalWeb"/>
        <w:jc w:val="both"/>
        <w:rPr>
          <w:rFonts w:ascii="Calibri" w:hAnsi="Calibri" w:cs="Calibri"/>
          <w:color w:val="000000"/>
          <w:sz w:val="22"/>
          <w:szCs w:val="22"/>
        </w:rPr>
      </w:pPr>
      <w:r>
        <w:rPr>
          <w:rFonts w:cs="Calibri" w:ascii="Calibri" w:hAnsi="Calibri" w:asciiTheme="minorHAnsi" w:cstheme="minorHAnsi" w:hAnsiTheme="minorHAnsi"/>
          <w:color w:val="000000"/>
          <w:sz w:val="22"/>
          <w:szCs w:val="22"/>
        </w:rPr>
        <w:t xml:space="preserve">3.1.2. wystąpienia siły wyższej uniemożliwiającej wykonanie przedmiotu umowy zgodnie z jej </w:t>
      </w:r>
      <w:r>
        <w:rPr>
          <w:rFonts w:cs="Calibri" w:ascii="Calibri" w:hAnsi="Calibri"/>
          <w:color w:val="000000"/>
          <w:sz w:val="22"/>
          <w:szCs w:val="22"/>
        </w:rPr>
        <w:t>postanowieniami.</w:t>
      </w:r>
    </w:p>
    <w:p>
      <w:pPr>
        <w:pStyle w:val="NormalWeb"/>
        <w:jc w:val="both"/>
        <w:rPr>
          <w:rFonts w:ascii="Calibri" w:hAnsi="Calibri" w:cs="Calibri"/>
          <w:color w:val="000000"/>
          <w:sz w:val="22"/>
          <w:szCs w:val="22"/>
        </w:rPr>
      </w:pPr>
      <w:r>
        <w:rPr>
          <w:rFonts w:cs="Calibri" w:ascii="Calibri" w:hAnsi="Calibri"/>
          <w:color w:val="000000"/>
          <w:sz w:val="22"/>
          <w:szCs w:val="22"/>
        </w:rPr>
        <w:t>3.1.3. jeżeli wymaga tego koordynacja poszczególnych zamówień udzielanych przez Zamawiającego na podstawie Zapytania ofertowego w szczególności, jeżeli wykonanie zamówienia objętego umową (w ramach jednej części) wymaga przekazania Wykonawcy przez Zamawiającego wyników objętych innym zamówieniem objętym zapytaniem ofertowym, realizowanym przez innego wykonawcę (albo innych informacji, danych, opracowań dotyczących tego innego zamówienia), a Zamawiający nie przekazał Wykonawcy tych informacji w ustalonym terminie.</w:t>
      </w:r>
    </w:p>
    <w:p>
      <w:pPr>
        <w:pStyle w:val="NormalWeb"/>
        <w:jc w:val="both"/>
        <w:rPr>
          <w:rFonts w:ascii="Calibri" w:hAnsi="Calibri" w:cs="Calibri"/>
          <w:color w:val="000000"/>
          <w:sz w:val="22"/>
          <w:szCs w:val="22"/>
        </w:rPr>
      </w:pPr>
      <w:r>
        <w:rPr>
          <w:rFonts w:cs="Calibri" w:ascii="Calibri" w:hAnsi="Calibri"/>
          <w:color w:val="000000"/>
          <w:sz w:val="22"/>
          <w:szCs w:val="22"/>
        </w:rPr>
        <w:t xml:space="preserve">3.2. zmiany formy zabezpieczenia należytego wykonania umowy na inną przewidzianą w zapytaniu ofertowym, </w:t>
      </w:r>
    </w:p>
    <w:p>
      <w:pPr>
        <w:pStyle w:val="Normal"/>
        <w:pBdr/>
        <w:ind w:hanging="2"/>
        <w:jc w:val="both"/>
        <w:rPr>
          <w:rFonts w:ascii="Calibri" w:hAnsi="Calibri" w:eastAsia="Calibri" w:cs="Calibri"/>
          <w:color w:val="000000"/>
          <w:sz w:val="22"/>
          <w:szCs w:val="22"/>
        </w:rPr>
      </w:pPr>
      <w:r>
        <w:rPr>
          <w:rFonts w:eastAsia="Calibri" w:cs="Calibri" w:ascii="Calibri" w:hAnsi="Calibri"/>
          <w:color w:val="000000"/>
          <w:sz w:val="22"/>
          <w:szCs w:val="22"/>
        </w:rPr>
        <w:t>3.3. zmniejszenie zakresu umowy, z jednoczesnym zmniejszeniem wynagrodzenia, z przyczyn o obiektywnym charakterze lub istotnej zmiany okoliczności powodującej, że wykonanie całości lub części przedmiotu zamówienia nie leży w interesie Zamawiającego.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Za siłę wyższą Strony rozumieją w szczególności: wojny, stany wojenne, katastrofy naturalne, akty władzy o charakterze powszechnym, embarga, stan wyjątkowy, stan epidemiologiczny.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4. Zmiana umowy wymaga formy pisemnej pod rygorem nieważności.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Zaplata Wynagrodzenia nastąpi na warunkach określonych w umowie i w terminie Wynikającym z oferty Wykonawcy. Zamawiający nie dopuszcza zaliczek i płatności częściowych.</w:t>
      </w:r>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sz w:val="22"/>
          <w:szCs w:val="22"/>
        </w:rPr>
        <w:t xml:space="preserve">6. </w:t>
      </w:r>
      <w:r>
        <w:rPr>
          <w:rFonts w:cs="Calibri" w:ascii="Calibri" w:hAnsi="Calibri" w:asciiTheme="minorHAnsi" w:cstheme="minorHAnsi" w:hAnsiTheme="minorHAnsi"/>
          <w:sz w:val="22"/>
          <w:szCs w:val="22"/>
        </w:rPr>
        <w:t xml:space="preserve">Zmiana osób delegowanych przez Wykonawcę do realizacji Umowy nie stanowi zmiany umowy, ale wymaga: </w:t>
      </w:r>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powiadomienia Zamawiającego,</w:t>
      </w:r>
    </w:p>
    <w:p>
      <w:pPr>
        <w:pStyle w:val="NormalWeb"/>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udokumentowania, że nowe osoby posiadają potencjał nie gorszy niż sformułowany w warunkach zamówienia i odpowiadający potencjałem osób zgłoszonych oryginalnie do realizacji zamówienia przez Wykonawcę,</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zgody Zamawiającego (Zamawiający nie może odmówić zgody, jeżeli zostały spełnione ww. warunki).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7. W umowie, która zostanie zawarta z Wykonawcą, nie dopuszcza się wyłączenia lub ograniczenia rękojmi za wady.</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XV. Klauzula informacyjna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Działając na podstawie art. 13 Rozporządzenia Parlamentu Europejskiego i Rady (UE) 2016/679 z dnia 27 kwietnia 2016 r. w sprawie ochrony osób fizycznych w związku z przetwarzaniem danych osobowych iw sprawie swobodnego przepływu takich danych oraz uchylenia dyrektywy 95/46/WE (ogólne rozporządzenie o ochronie danych) (Dz. Urz. UE L 119z04.05.2016, str. 1), dalej ,,RODO” informuje, że:</w:t>
      </w:r>
    </w:p>
    <w:p>
      <w:pPr>
        <w:pStyle w:val="Normal"/>
        <w:rPr/>
      </w:pPr>
      <w:r>
        <w:rPr>
          <w:rFonts w:cs="Calibri" w:ascii="Calibri" w:hAnsi="Calibri" w:asciiTheme="minorHAnsi" w:cstheme="minorHAnsi" w:hAnsiTheme="minorHAnsi"/>
          <w:color w:val="000000"/>
          <w:sz w:val="22"/>
          <w:szCs w:val="22"/>
        </w:rPr>
        <w:t xml:space="preserve">1. Administratorem Pani/Pana danych osobowych jest: </w:t>
      </w:r>
      <w:r>
        <w:rPr>
          <w:rFonts w:cs="Calibri" w:ascii="Calibri" w:hAnsi="Calibri" w:asciiTheme="minorHAnsi" w:cstheme="minorHAnsi" w:hAnsiTheme="minorHAnsi"/>
          <w:sz w:val="22"/>
          <w:szCs w:val="22"/>
        </w:rPr>
        <w:t>Aba Plus Murawscy s.c.</w:t>
      </w:r>
      <w:r>
        <w:rPr>
          <w:rFonts w:cs="Calibri" w:ascii="Calibri" w:hAnsi="Calibri" w:asciiTheme="minorHAnsi" w:cstheme="minorHAnsi" w:hAnsiTheme="minorHAnsi"/>
          <w:color w:val="000000"/>
          <w:sz w:val="22"/>
          <w:szCs w:val="22"/>
        </w:rPr>
        <w:t xml:space="preserve"> z siedzibą przy </w:t>
      </w:r>
      <w:r>
        <w:rPr>
          <w:rFonts w:cs="Calibri" w:ascii="Calibri" w:hAnsi="Calibri" w:asciiTheme="minorHAnsi" w:cstheme="minorHAnsi" w:hAnsiTheme="minorHAnsi"/>
          <w:sz w:val="22"/>
          <w:szCs w:val="22"/>
        </w:rPr>
        <w:t>ul. Żwirki i Wigury 73b, 17-100 Bielsk Podlaski</w:t>
      </w:r>
      <w:r>
        <w:rPr>
          <w:rFonts w:cs="Calibri" w:ascii="Calibri" w:hAnsi="Calibri" w:asciiTheme="minorHAnsi" w:cstheme="minorHAnsi" w:hAnsiTheme="minorHAnsi"/>
          <w:color w:val="000000"/>
          <w:sz w:val="22"/>
          <w:szCs w:val="22"/>
        </w:rPr>
        <w:t xml:space="preserve">, NIP: </w:t>
      </w:r>
      <w:r>
        <w:rPr>
          <w:rFonts w:cs="Calibri" w:ascii="Calibri" w:hAnsi="Calibri" w:asciiTheme="minorHAnsi" w:cstheme="minorHAnsi" w:hAnsiTheme="minorHAnsi"/>
          <w:sz w:val="22"/>
          <w:szCs w:val="22"/>
        </w:rPr>
        <w:t>543 20 38 101</w:t>
      </w:r>
      <w:r>
        <w:rPr>
          <w:rFonts w:cs="Calibri" w:ascii="Calibri" w:hAnsi="Calibri" w:asciiTheme="minorHAnsi" w:cstheme="minorHAnsi" w:hAnsiTheme="minorHAnsi"/>
          <w:color w:val="000000"/>
          <w:sz w:val="22"/>
          <w:szCs w:val="22"/>
        </w:rPr>
        <w:t xml:space="preserve">, zwany dalej Administratorem, dane kontaktowe: tel. </w:t>
      </w:r>
      <w:r>
        <w:rPr>
          <w:rFonts w:eastAsia="Calibri" w:cs="Calibri" w:ascii="Calibri" w:hAnsi="Calibri" w:asciiTheme="minorHAnsi" w:cstheme="minorHAnsi" w:hAnsiTheme="minorHAnsi"/>
          <w:bCs/>
          <w:color w:val="000000" w:themeColor="text1"/>
          <w:sz w:val="22"/>
          <w:szCs w:val="22"/>
          <w:lang w:eastAsia="hi-IN" w:bidi="hi-IN"/>
        </w:rPr>
        <w:t>502 77 55 18</w:t>
      </w:r>
      <w:r>
        <w:rPr>
          <w:rFonts w:cs="Calibri" w:ascii="Calibri" w:hAnsi="Calibri" w:asciiTheme="minorHAnsi" w:cstheme="minorHAnsi" w:hAnsiTheme="minorHAnsi"/>
          <w:color w:val="000000"/>
          <w:sz w:val="22"/>
          <w:szCs w:val="22"/>
        </w:rPr>
        <w:t xml:space="preserve">, mail: </w:t>
      </w:r>
      <w:hyperlink r:id="rId11">
        <w:r>
          <w:rPr>
            <w:rStyle w:val="Czeinternetowe"/>
            <w:rFonts w:eastAsia="Calibri" w:cs="Calibri" w:ascii="Calibri" w:hAnsi="Calibri" w:asciiTheme="minorHAnsi" w:cstheme="minorHAnsi" w:hAnsiTheme="minorHAnsi"/>
            <w:bCs/>
            <w:sz w:val="22"/>
            <w:szCs w:val="22"/>
            <w:lang w:eastAsia="hi-IN" w:bidi="hi-IN"/>
          </w:rPr>
          <w:t>wojtek@abaplus.pl</w:t>
        </w:r>
      </w:hyperlink>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Pani/Pana dane osobowe przetwarzane będą na podstawie art. 6 ust. 1 lit. c RODO w celu związanym z zapytaniem ofertowym 1/2024/grant B+R o udzielenie zamówienia.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Podstawę prawną przetwarzania danych stanowi: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3.1. zawarcie i realizacja umowy z Administratorem (art. 6 ust. 1b RODO) i przepis prawa (art. 6 ust. 1c RODO),</w:t>
      </w:r>
    </w:p>
    <w:p>
      <w:pPr>
        <w:pStyle w:val="NormalWeb"/>
        <w:jc w:val="both"/>
        <w:rPr>
          <w:rFonts w:ascii="Calibri" w:hAnsi="Calibri" w:cs="Calibri"/>
          <w:color w:val="000000"/>
          <w:sz w:val="22"/>
          <w:szCs w:val="22"/>
        </w:rPr>
      </w:pPr>
      <w:r>
        <w:rPr>
          <w:rFonts w:cs="Calibri" w:ascii="Calibri" w:hAnsi="Calibri" w:asciiTheme="minorHAnsi" w:cstheme="minorHAnsi" w:hAnsiTheme="minorHAnsi"/>
          <w:color w:val="000000"/>
          <w:sz w:val="22"/>
          <w:szCs w:val="22"/>
        </w:rPr>
        <w:t xml:space="preserve">3.2. </w:t>
      </w:r>
      <w:r>
        <w:rPr>
          <w:rFonts w:cs="Calibri" w:ascii="Calibri" w:hAnsi="Calibri"/>
          <w:color w:val="000000"/>
          <w:sz w:val="22"/>
          <w:szCs w:val="22"/>
        </w:rPr>
        <w:t>realizacja obowiązków prawnych ciążących na Administratorze w zakresie przeprowadzenia procedury udzielenia Zamówienia i rozliczenia Zamówienia, które jest współfinansowane ze środków funduszy europejskich, tj. obowiązków związanych z monitoringiem, ewaluacją i sprawozdawczością w ramach Projektu, jak również obowiązków rachunkowych i podatkowych (art. 6 ust. 1 pkt. e Rozporządzenia RODO),</w:t>
      </w:r>
    </w:p>
    <w:p>
      <w:pPr>
        <w:pStyle w:val="NormalWeb"/>
        <w:jc w:val="both"/>
        <w:rPr>
          <w:rFonts w:ascii="Calibri" w:hAnsi="Calibri" w:cs="Calibri"/>
          <w:color w:val="000000"/>
          <w:sz w:val="22"/>
          <w:szCs w:val="22"/>
          <w:highlight w:val="white"/>
        </w:rPr>
      </w:pPr>
      <w:r>
        <w:rPr>
          <w:rFonts w:cs="Calibri" w:ascii="Calibri" w:hAnsi="Calibri"/>
          <w:color w:val="000000"/>
          <w:sz w:val="22"/>
          <w:szCs w:val="22"/>
        </w:rPr>
        <w:t xml:space="preserve">3.3. </w:t>
      </w:r>
      <w:r>
        <w:rPr>
          <w:rFonts w:cs="Calibri" w:ascii="Calibri" w:hAnsi="Calibri"/>
          <w:color w:val="000000"/>
          <w:sz w:val="22"/>
          <w:szCs w:val="22"/>
          <w:shd w:fill="FFFFFF" w:val="clear"/>
        </w:rPr>
        <w:t>przetwarzanie jest niezbędne do celów wynikających z prawnie uzasadnionych interesów realizowanych przez Administratora – tj. w celu udzielenia, realizacji i rozliczenia Zamówienia oraz dochodzenia ewentualnych roszczeń związanych z udzieleniem Zamówienia (art. 6 ust. 1 pkt. f Rozporządzenia RODO).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4. Odbiorcami/kategoriami odbiorców Pani/Pana danych osobowych będą upoważnieni pracownicy Zamawiającego, osoby lub podmioty, którym udostępniona zostanie dokumentacja postępowania w oparciu o przepisy ustawy o dostępie do informacji publicznej oraz podmioty, z którymi </w:t>
      </w:r>
      <w:r>
        <w:rPr>
          <w:rFonts w:cs="Calibri" w:ascii="Calibri" w:hAnsi="Calibri" w:asciiTheme="minorHAnsi" w:cstheme="minorHAnsi" w:hAnsiTheme="minorHAnsi"/>
          <w:sz w:val="22"/>
          <w:szCs w:val="22"/>
        </w:rPr>
        <w:t>Aba Plus Murawscy s.c.</w:t>
      </w:r>
      <w:r>
        <w:rPr>
          <w:rFonts w:cs="Calibri" w:ascii="Calibri" w:hAnsi="Calibri" w:asciiTheme="minorHAnsi" w:cstheme="minorHAnsi" w:hAnsiTheme="minorHAnsi"/>
          <w:color w:val="000000"/>
          <w:sz w:val="22"/>
          <w:szCs w:val="22"/>
        </w:rPr>
        <w:t xml:space="preserve"> zawarł stosowne umowy powierzenia. Dane będą udostępniane także Instytucji, która udziela dofinansowania Projektu i która jest uprawniona do jego kontroli.</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5. Pani/Pana dane osobowe będą przetwarzane zgodnie z przepisami obowiązującymi Zamawiającego w ramach realizacji projektu grantowego „Bon na badania” realizowanego przez Agencję Rozwoju Regionalnego „ARES” S.A. w Suwałkach w ramach Funduszy Europejskich dla Podlaskiego 2021-2027, I. Badania i innowacje, 1.1 Rozwój regionalnego potencjału B+R, Działalność badawczo-rozwojowa przedsiębiorstw – bon na badania (projekt grantowy).</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6. Pani/Pana dane osobowe będą przechowywane do zakończenia umowy z Administratorem i przedawnienia wynikających z niej roszczeń oraz do zakończenia okresu, przez który Zamawiający ma obowiązek przechowywać dokumentację Projektu, w ramach którego udzielane jest zamówienie, tj. do tego z ww. terminów, który upłynie później, a w przypadku danych przetwarzanych na podstawie zgody - do momentu cofnięcia tej zgody. Dane osobowe przetwarzane na podstawie przepisów prawa i te zawarte w dokumentach księgowych będą przechowywane zgodnie z właściwymi przepisami prawa.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7. Podanie przez Pana/Panią danych osobowych jest dobrowolne, ale w zakresie w jakim przetwarzanie danych jest niezbędne w celu realizacji obowiązku wynikającego z przepis uprawa lub w celu zawarcia i realizacji umowy/zamówienia z Administratorem, konsekwencją niepodania tych danych będzie brak możliwości zawarcia umowy/realizacji zamówienia z Administratorem.</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 Osoba, której dane osobowe są przetwarzane ma:</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8.1 na podstawie art. 15 RODO prawo dostępu do danych osobowych, które jej dotyczą,</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8.2 na podstawie art. 16 RODO prawo do sprostowania danych osobowych, które jej dotyczą,</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8.3 na podstawie art. 18 RODO prawo żądania od administratora ograniczenia przetwarzania danych osobowych z zastrzeżeniem przypadków, o których mowa w art. 18 ust.2 RODO,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8.4 prawo do wniesienia skargi do Prezesa Urzędu Ochrony Danych Osobowych, gdy uzna, że przetwarzanie danych osobowych jej dotyczących narusza przepisy RODO.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9. Osobie, której dane osobowe będą w przedmiotowym postępowaniu przetwarzane nie przysługuje:</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9.1 w związku z art. 17 ust. 3 lit. b, d lub e RODO prawo do usunięcia danych osobowych,</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9.2 prawo do przenoszenia danych osobowych, o którym mowa w art. 20 RODO,</w:t>
      </w:r>
    </w:p>
    <w:p>
      <w:pPr>
        <w:pStyle w:val="NormalWeb"/>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9.3 na podstawie art. 21 RODO prawo sprzeciwu, wobec przetwarzania danych osobowych, gdyż podstawą prawną przetwarzania danych osobowych jest art. 6 ust. 1lit. c RODO.</w:t>
      </w:r>
    </w:p>
    <w:p>
      <w:pPr>
        <w:pStyle w:val="NormalWeb"/>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XVII. Wykaz załączników</w:t>
      </w:r>
    </w:p>
    <w:p>
      <w:pPr>
        <w:pStyle w:val="NormalWeb"/>
        <w:spacing w:beforeAutospacing="0" w:before="0" w:afterAutospacing="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1. Załącznik nr 1: Formularz oferty.</w:t>
      </w:r>
    </w:p>
    <w:p>
      <w:pPr>
        <w:pStyle w:val="NormalWeb"/>
        <w:spacing w:beforeAutospacing="0" w:before="0" w:afterAutospacing="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2. Załącznik nr 2: Oświadczenie o braku powiązań kapitałowych lub osobowych.</w:t>
      </w:r>
    </w:p>
    <w:p>
      <w:pPr>
        <w:pStyle w:val="NormalWeb"/>
        <w:spacing w:beforeAutospacing="0" w:before="0" w:afterAutospacing="0" w:after="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3. Załącznik nr 3: Oświadczenie dot. wykluczenia.</w:t>
      </w:r>
    </w:p>
    <w:p>
      <w:pPr>
        <w:pStyle w:val="NormalWeb"/>
        <w:spacing w:beforeAutospacing="0" w:before="0" w:afterAutospacing="0" w:after="0"/>
        <w:jc w:val="both"/>
        <w:rPr/>
      </w:pPr>
      <w:r>
        <w:rPr>
          <w:rFonts w:cs="Calibri" w:ascii="Calibri" w:hAnsi="Calibri" w:asciiTheme="minorHAnsi" w:cstheme="minorHAnsi" w:hAnsiTheme="minorHAnsi"/>
          <w:color w:val="000000"/>
          <w:sz w:val="22"/>
          <w:szCs w:val="22"/>
        </w:rPr>
        <w:t>4. Załącznik nr 4: Oświadczenie dot. obowiązku informacyjnego.</w:t>
      </w:r>
    </w:p>
    <w:sectPr>
      <w:headerReference w:type="default" r:id="rId12"/>
      <w:footerReference w:type="default" r:id="rId13"/>
      <w:type w:val="nextPage"/>
      <w:pgSz w:w="11906" w:h="16838"/>
      <w:pgMar w:left="1417" w:right="1417" w:header="567" w:top="1985" w:footer="567" w:bottom="1417" w:gutter="0"/>
      <w:pgNumType w:fmt="decimal"/>
      <w:formProt w:val="false"/>
      <w:textDirection w:val="lrTb"/>
      <w:docGrid w:type="default" w:linePitch="360" w:charSpace="429495705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enev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17682852"/>
    </w:sdtPr>
    <w:sdtContent>
      <w:p>
        <w:pPr>
          <w:pStyle w:val="Stopka"/>
          <w:pBdr>
            <w:top w:val="single" w:sz="4" w:space="1" w:color="D9D9D9"/>
          </w:pBdr>
          <w:jc w:val="right"/>
          <w:rPr/>
        </w:pPr>
        <w:r>
          <w:rPr>
            <w:rFonts w:cs="Calibri" w:ascii="Calibri" w:hAnsi="Calibri" w:asciiTheme="minorHAnsi" w:cstheme="minorHAnsi" w:hAnsiTheme="minorHAnsi"/>
            <w:sz w:val="22"/>
            <w:szCs w:val="22"/>
          </w:rPr>
          <w:fldChar w:fldCharType="begin"/>
        </w:r>
        <w:r>
          <w:instrText> PAGE </w:instrText>
        </w:r>
        <w:r>
          <w:fldChar w:fldCharType="separate"/>
        </w:r>
        <w:r>
          <w:t>17</w:t>
        </w:r>
        <w:r>
          <w:fldChar w:fldCharType="end"/>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pacing w:val="60"/>
            <w:sz w:val="22"/>
            <w:szCs w:val="22"/>
          </w:rPr>
          <w:t>Strona</w:t>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567" w:hanging="0"/>
      <w:jc w:val="center"/>
      <w:rPr/>
    </w:pPr>
    <w:r>
      <w:rPr/>
      <w:drawing>
        <wp:anchor behindDoc="1" distT="0" distB="7620" distL="0" distR="0" simplePos="0" locked="0" layoutInCell="1" allowOverlap="1" relativeHeight="18">
          <wp:simplePos x="0" y="0"/>
          <wp:positionH relativeFrom="margin">
            <wp:posOffset>0</wp:posOffset>
          </wp:positionH>
          <wp:positionV relativeFrom="page">
            <wp:posOffset>360045</wp:posOffset>
          </wp:positionV>
          <wp:extent cx="5509260" cy="64008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5509260" cy="6400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8" w:hanging="360"/>
      </w:pPr>
      <w:rPr>
        <w:rFonts w:ascii="Calibri" w:hAnsi="Calibri" w:cs="Calibri" w:hint="default"/>
        <w:sz w:val="22"/>
        <w:rFonts w:cs="Calibri"/>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2">
    <w:lvl w:ilvl="0">
      <w:start w:val="1"/>
      <w:numFmt w:val="bullet"/>
      <w:lvlText w:val="•"/>
      <w:lvlJc w:val="left"/>
      <w:pPr>
        <w:ind w:left="1429" w:hanging="360"/>
      </w:pPr>
      <w:rPr>
        <w:rFonts w:ascii="Calibri" w:hAnsi="Calibri" w:cs="Calibri" w:hint="default"/>
        <w:sz w:val="22"/>
        <w:rFonts w:cs="Calibri"/>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068" w:hanging="708"/>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1420"/>
    <w:pPr>
      <w:widowControl/>
      <w:bidi w:val="0"/>
      <w:spacing w:lineRule="auto" w:line="240" w:before="0" w:after="0"/>
      <w:jc w:val="left"/>
    </w:pPr>
    <w:rPr>
      <w:rFonts w:ascii="Geneva" w:hAnsi="Geneva" w:eastAsia="Times New Roman" w:cs="Times New Roman"/>
      <w:color w:val="auto"/>
      <w:sz w:val="26"/>
      <w:szCs w:val="26"/>
      <w:lang w:eastAsia="pl-PL" w:val="pl-PL" w:bidi="ar-SA"/>
    </w:rPr>
  </w:style>
  <w:style w:type="paragraph" w:styleId="Nagwek1">
    <w:name w:val="Heading 1"/>
    <w:basedOn w:val="Normal"/>
    <w:link w:val="Nagwek1Znak"/>
    <w:qFormat/>
    <w:rsid w:val="00811420"/>
    <w:pPr>
      <w:keepNext/>
      <w:jc w:val="right"/>
      <w:outlineLvl w:val="0"/>
    </w:pPr>
    <w:rPr>
      <w:rFonts w:ascii="Arial" w:hAnsi="Arial"/>
      <w:b/>
      <w:bCs/>
      <w:color w:val="000000"/>
      <w:spacing w:val="-6"/>
      <w:sz w:val="27"/>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811420"/>
    <w:rPr>
      <w:rFonts w:ascii="Arial" w:hAnsi="Arial" w:eastAsia="Times New Roman" w:cs="Times New Roman"/>
      <w:b/>
      <w:bCs/>
      <w:color w:val="000000"/>
      <w:spacing w:val="-6"/>
      <w:sz w:val="27"/>
      <w:szCs w:val="20"/>
    </w:rPr>
  </w:style>
  <w:style w:type="character" w:styleId="NagwekZnak" w:customStyle="1">
    <w:name w:val="Nagłówek Znak"/>
    <w:basedOn w:val="DefaultParagraphFont"/>
    <w:link w:val="Nagwek"/>
    <w:uiPriority w:val="99"/>
    <w:qFormat/>
    <w:rsid w:val="00811420"/>
    <w:rPr>
      <w:rFonts w:ascii="Geneva" w:hAnsi="Geneva" w:eastAsia="Times New Roman" w:cs="Times New Roman"/>
      <w:sz w:val="26"/>
      <w:szCs w:val="26"/>
    </w:rPr>
  </w:style>
  <w:style w:type="character" w:styleId="StopkaZnak" w:customStyle="1">
    <w:name w:val="Stopka Znak"/>
    <w:basedOn w:val="DefaultParagraphFont"/>
    <w:link w:val="Stopka"/>
    <w:uiPriority w:val="99"/>
    <w:qFormat/>
    <w:rsid w:val="00811420"/>
    <w:rPr>
      <w:rFonts w:ascii="Geneva" w:hAnsi="Geneva" w:eastAsia="Times New Roman" w:cs="Times New Roman"/>
      <w:sz w:val="26"/>
      <w:szCs w:val="26"/>
      <w:lang w:eastAsia="pl-PL"/>
    </w:rPr>
  </w:style>
  <w:style w:type="character" w:styleId="TekstdymkaZnak" w:customStyle="1">
    <w:name w:val="Tekst dymka Znak"/>
    <w:basedOn w:val="DefaultParagraphFont"/>
    <w:link w:val="Tekstdymka"/>
    <w:uiPriority w:val="99"/>
    <w:semiHidden/>
    <w:qFormat/>
    <w:rsid w:val="00811420"/>
    <w:rPr>
      <w:rFonts w:ascii="Tahoma" w:hAnsi="Tahoma" w:eastAsia="Times New Roman" w:cs="Tahoma"/>
      <w:sz w:val="16"/>
      <w:szCs w:val="16"/>
      <w:lang w:eastAsia="pl-PL"/>
    </w:rPr>
  </w:style>
  <w:style w:type="character" w:styleId="AkapitzlistZnak" w:customStyle="1">
    <w:name w:val="Akapit z listą Znak"/>
    <w:link w:val="Akapitzlist"/>
    <w:uiPriority w:val="34"/>
    <w:qFormat/>
    <w:rsid w:val="007e7dce"/>
    <w:rPr/>
  </w:style>
  <w:style w:type="character" w:styleId="Annotationreference">
    <w:name w:val="annotation reference"/>
    <w:basedOn w:val="DefaultParagraphFont"/>
    <w:unhideWhenUsed/>
    <w:qFormat/>
    <w:rsid w:val="0062741d"/>
    <w:rPr>
      <w:sz w:val="16"/>
      <w:szCs w:val="16"/>
    </w:rPr>
  </w:style>
  <w:style w:type="character" w:styleId="TekstkomentarzaZnak" w:customStyle="1">
    <w:name w:val="Tekst komentarza Znak"/>
    <w:basedOn w:val="DefaultParagraphFont"/>
    <w:link w:val="Tekstkomentarza"/>
    <w:qFormat/>
    <w:rsid w:val="0062741d"/>
    <w:rPr>
      <w:rFonts w:ascii="Geneva" w:hAnsi="Geneva"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62741d"/>
    <w:rPr>
      <w:rFonts w:ascii="Geneva" w:hAnsi="Geneva" w:eastAsia="Times New Roman" w:cs="Times New Roman"/>
      <w:b/>
      <w:bCs/>
      <w:sz w:val="20"/>
      <w:szCs w:val="20"/>
      <w:lang w:eastAsia="pl-PL"/>
    </w:rPr>
  </w:style>
  <w:style w:type="character" w:styleId="Czeinternetowe">
    <w:name w:val="Łącze internetowe"/>
    <w:basedOn w:val="DefaultParagraphFont"/>
    <w:uiPriority w:val="99"/>
    <w:unhideWhenUsed/>
    <w:rsid w:val="00145948"/>
    <w:rPr>
      <w:color w:val="0000FF" w:themeColor="hyperlink"/>
      <w:u w:val="single"/>
    </w:rPr>
  </w:style>
  <w:style w:type="character" w:styleId="Nierozpoznanawzmianka1" w:customStyle="1">
    <w:name w:val="Nierozpoznana wzmianka1"/>
    <w:basedOn w:val="DefaultParagraphFont"/>
    <w:uiPriority w:val="99"/>
    <w:semiHidden/>
    <w:unhideWhenUsed/>
    <w:qFormat/>
    <w:rsid w:val="00145948"/>
    <w:rPr>
      <w:color w:val="605E5C"/>
      <w:shd w:fill="E1DFDD" w:val="clear"/>
    </w:rPr>
  </w:style>
  <w:style w:type="character" w:styleId="UnresolvedMention">
    <w:name w:val="Unresolved Mention"/>
    <w:basedOn w:val="DefaultParagraphFont"/>
    <w:uiPriority w:val="99"/>
    <w:semiHidden/>
    <w:unhideWhenUsed/>
    <w:qFormat/>
    <w:rsid w:val="007a143c"/>
    <w:rPr>
      <w:color w:val="605E5C"/>
      <w:shd w:fill="E1DFDD" w:val="clear"/>
    </w:rPr>
  </w:style>
  <w:style w:type="character" w:styleId="Appleconvertedspace" w:customStyle="1">
    <w:name w:val="apple-converted-space"/>
    <w:basedOn w:val="DefaultParagraphFont"/>
    <w:qFormat/>
    <w:rsid w:val="00da2c30"/>
    <w:rPr/>
  </w:style>
  <w:style w:type="character" w:styleId="Wyrnienie">
    <w:name w:val="Wyróżnienie"/>
    <w:basedOn w:val="DefaultParagraphFont"/>
    <w:uiPriority w:val="20"/>
    <w:qFormat/>
    <w:rsid w:val="008460db"/>
    <w:rPr>
      <w:i/>
      <w:iCs/>
    </w:rPr>
  </w:style>
  <w:style w:type="character" w:styleId="ListLabel1">
    <w:name w:val="ListLabel 1"/>
    <w:qFormat/>
    <w:rPr>
      <w:rFonts w:eastAsia="DejaVuSans" w:cs="Calibri"/>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DejaVuSans" w:cs="Calibri"/>
      <w:sz w:val="22"/>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DejaVuSans" w:cs="Calibri"/>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rsid w:val="00811420"/>
    <w:pPr>
      <w:tabs>
        <w:tab w:val="center" w:pos="4536" w:leader="none"/>
        <w:tab w:val="right" w:pos="9072" w:leader="none"/>
      </w:tabs>
    </w:pPr>
    <w:rPr/>
  </w:style>
  <w:style w:type="paragraph" w:styleId="Stopka">
    <w:name w:val="Footer"/>
    <w:basedOn w:val="Normal"/>
    <w:link w:val="StopkaZnak"/>
    <w:uiPriority w:val="99"/>
    <w:rsid w:val="00811420"/>
    <w:pPr>
      <w:tabs>
        <w:tab w:val="center" w:pos="4536" w:leader="none"/>
        <w:tab w:val="right" w:pos="9072" w:leader="none"/>
      </w:tabs>
    </w:pPr>
    <w:rPr/>
  </w:style>
  <w:style w:type="paragraph" w:styleId="BalloonText">
    <w:name w:val="Balloon Text"/>
    <w:basedOn w:val="Normal"/>
    <w:link w:val="TekstdymkaZnak"/>
    <w:uiPriority w:val="99"/>
    <w:semiHidden/>
    <w:unhideWhenUsed/>
    <w:qFormat/>
    <w:rsid w:val="00811420"/>
    <w:pPr/>
    <w:rPr>
      <w:rFonts w:ascii="Tahoma" w:hAnsi="Tahoma" w:cs="Tahoma"/>
      <w:sz w:val="16"/>
      <w:szCs w:val="16"/>
    </w:rPr>
  </w:style>
  <w:style w:type="paragraph" w:styleId="ListParagraph">
    <w:name w:val="List Paragraph"/>
    <w:basedOn w:val="Normal"/>
    <w:link w:val="AkapitzlistZnak"/>
    <w:uiPriority w:val="34"/>
    <w:qFormat/>
    <w:rsid w:val="00af15cf"/>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Annotationtext">
    <w:name w:val="annotation text"/>
    <w:basedOn w:val="Normal"/>
    <w:link w:val="TekstkomentarzaZnak"/>
    <w:unhideWhenUsed/>
    <w:qFormat/>
    <w:rsid w:val="0062741d"/>
    <w:pPr/>
    <w:rPr>
      <w:sz w:val="20"/>
      <w:szCs w:val="20"/>
    </w:rPr>
  </w:style>
  <w:style w:type="paragraph" w:styleId="Annotationsubject">
    <w:name w:val="annotation subject"/>
    <w:basedOn w:val="Annotationtext"/>
    <w:link w:val="TematkomentarzaZnak"/>
    <w:uiPriority w:val="99"/>
    <w:semiHidden/>
    <w:unhideWhenUsed/>
    <w:qFormat/>
    <w:rsid w:val="0062741d"/>
    <w:pPr/>
    <w:rPr>
      <w:b/>
      <w:bCs/>
    </w:rPr>
  </w:style>
  <w:style w:type="paragraph" w:styleId="NormalWeb">
    <w:name w:val="Normal (Web)"/>
    <w:basedOn w:val="Normal"/>
    <w:unhideWhenUsed/>
    <w:qFormat/>
    <w:rsid w:val="00376998"/>
    <w:pPr>
      <w:spacing w:beforeAutospacing="1" w:afterAutospacing="1"/>
    </w:pPr>
    <w:rPr>
      <w:rFonts w:ascii="Times New Roman" w:hAnsi="Times New Roman"/>
      <w:sz w:val="24"/>
      <w:szCs w:val="24"/>
    </w:rPr>
  </w:style>
  <w:style w:type="paragraph" w:styleId="Revision">
    <w:name w:val="Revision"/>
    <w:uiPriority w:val="99"/>
    <w:semiHidden/>
    <w:qFormat/>
    <w:rsid w:val="007e1aef"/>
    <w:pPr>
      <w:widowControl/>
      <w:bidi w:val="0"/>
      <w:spacing w:lineRule="auto" w:line="240" w:before="0" w:after="0"/>
      <w:jc w:val="left"/>
    </w:pPr>
    <w:rPr>
      <w:rFonts w:ascii="Geneva" w:hAnsi="Geneva" w:eastAsia="Times New Roman" w:cs="Times New Roman"/>
      <w:color w:val="auto"/>
      <w:sz w:val="26"/>
      <w:szCs w:val="26"/>
      <w:lang w:eastAsia="pl-PL" w:val="pl-PL" w:bidi="ar-SA"/>
    </w:rPr>
  </w:style>
  <w:style w:type="paragraph" w:styleId="Default" w:customStyle="1">
    <w:name w:val="Default"/>
    <w:qFormat/>
    <w:rsid w:val="009d3f4c"/>
    <w:pPr>
      <w:widowControl/>
      <w:bidi w:val="0"/>
      <w:spacing w:lineRule="auto" w:line="240" w:before="0" w:after="0"/>
      <w:jc w:val="left"/>
    </w:pPr>
    <w:rPr>
      <w:rFonts w:ascii="Calibri" w:hAnsi="Calibri" w:cs="Calibri" w:eastAsia="Calibri"/>
      <w:color w:val="000000"/>
      <w:sz w:val="24"/>
      <w:szCs w:val="24"/>
      <w:lang w:val="pl-PL" w:eastAsia="en-US" w:bidi="ar-SA"/>
    </w:rPr>
  </w:style>
  <w:style w:type="paragraph" w:styleId="NoSpacing">
    <w:name w:val="No Spacing"/>
    <w:uiPriority w:val="1"/>
    <w:qFormat/>
    <w:rsid w:val="008460db"/>
    <w:pPr>
      <w:widowControl w:val="false"/>
      <w:bidi w:val="0"/>
      <w:spacing w:lineRule="auto" w:line="240" w:before="0" w:after="0"/>
      <w:jc w:val="left"/>
    </w:pPr>
    <w:rPr>
      <w:rFonts w:ascii="Calibri" w:hAnsi="Calibri" w:eastAsia="" w:cs="Calibri" w:eastAsiaTheme="minorEastAsia"/>
      <w:color w:val="auto"/>
      <w:sz w:val="26"/>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aplus.pl/" TargetMode="External"/><Relationship Id="rId3" Type="http://schemas.openxmlformats.org/officeDocument/2006/relationships/hyperlink" Target="mailto:wojtek@abaplus.pl" TargetMode="External"/><Relationship Id="rId4" Type="http://schemas.openxmlformats.org/officeDocument/2006/relationships/hyperlink" Target="http://www.abaplus.pl/" TargetMode="External"/><Relationship Id="rId5" Type="http://schemas.openxmlformats.org/officeDocument/2006/relationships/hyperlink" Target="http://www.abaplus.pl/" TargetMode="External"/><Relationship Id="rId6" Type="http://schemas.openxmlformats.org/officeDocument/2006/relationships/hyperlink" Target="mailto:wojtek@abaplus.pl" TargetMode="External"/><Relationship Id="rId7" Type="http://schemas.openxmlformats.org/officeDocument/2006/relationships/hyperlink" Target="mailto:wojtek@abaplus.pl" TargetMode="External"/><Relationship Id="rId8" Type="http://schemas.openxmlformats.org/officeDocument/2006/relationships/hyperlink" Target="mailto:wojtek@abaplus.pl" TargetMode="External"/><Relationship Id="rId9" Type="http://schemas.openxmlformats.org/officeDocument/2006/relationships/hyperlink" Target="mailto:wojtek@abaplus.pl" TargetMode="External"/><Relationship Id="rId10" Type="http://schemas.openxmlformats.org/officeDocument/2006/relationships/hyperlink" Target="http://www.abaplus.pl/" TargetMode="External"/><Relationship Id="rId11" Type="http://schemas.openxmlformats.org/officeDocument/2006/relationships/hyperlink" Target="mailto:wojtek@abaplus.p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B398-2065-4CD4-9B24-D5EDAC90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Application>LibreOffice/5.1.3.2$Windows_X86_64 LibreOffice_project/644e4637d1d8544fd9f56425bd6cec110e49301b</Application>
  <Pages>17</Pages>
  <Words>5132</Words>
  <Characters>34278</Characters>
  <CharactersWithSpaces>39211</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2023-02-18T19:19:00Z</dcterms:created>
  <dc:creator>MałGosia</dc:creator>
  <dc:description/>
  <dc:language>pl-PL</dc:language>
  <cp:lastModifiedBy/>
  <cp:lastPrinted>2022-01-31T10:17:00Z</cp:lastPrinted>
  <dcterms:modified xsi:type="dcterms:W3CDTF">2024-03-13T10:52:07Z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